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D522D" w14:textId="77777777" w:rsidR="00576B1A" w:rsidRDefault="00000000">
      <w:pPr>
        <w:pageBreakBefore/>
        <w:pBdr>
          <w:top w:val="nil"/>
          <w:left w:val="nil"/>
          <w:bottom w:val="nil"/>
          <w:right w:val="nil"/>
          <w:between w:val="nil"/>
        </w:pBdr>
        <w:spacing w:after="240"/>
        <w:rPr>
          <w:rFonts w:ascii="Arial" w:eastAsia="Arial" w:hAnsi="Arial" w:cs="Arial"/>
          <w:b/>
          <w:color w:val="104F75"/>
          <w:sz w:val="36"/>
          <w:szCs w:val="36"/>
        </w:rPr>
      </w:pPr>
      <w:r>
        <w:rPr>
          <w:rFonts w:ascii="Arial" w:eastAsia="Arial" w:hAnsi="Arial" w:cs="Arial"/>
          <w:b/>
          <w:color w:val="104F75"/>
          <w:sz w:val="36"/>
          <w:szCs w:val="36"/>
        </w:rPr>
        <w:t>Music development plan summary:</w:t>
      </w:r>
      <w:r>
        <w:rPr>
          <w:rFonts w:ascii="Arial" w:eastAsia="Arial" w:hAnsi="Arial" w:cs="Arial"/>
          <w:b/>
          <w:color w:val="104F75"/>
          <w:sz w:val="36"/>
          <w:szCs w:val="36"/>
        </w:rPr>
        <w:br/>
        <w:t>Compton C of E Primary School</w:t>
      </w:r>
    </w:p>
    <w:p w14:paraId="7C76341A" w14:textId="77777777" w:rsidR="00576B1A" w:rsidRDefault="00000000">
      <w:pPr>
        <w:pStyle w:val="Heading2"/>
      </w:pPr>
      <w:r>
        <w:t>Overview</w:t>
      </w:r>
    </w:p>
    <w:tbl>
      <w:tblPr>
        <w:tblStyle w:val="a"/>
        <w:tblW w:w="949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5526"/>
        <w:gridCol w:w="3964"/>
      </w:tblGrid>
      <w:tr w:rsidR="00576B1A" w14:paraId="0270D9B6" w14:textId="77777777">
        <w:trPr>
          <w:trHeight w:val="282"/>
        </w:trPr>
        <w:tc>
          <w:tcPr>
            <w:tcW w:w="5526" w:type="dxa"/>
            <w:tcBorders>
              <w:top w:val="single" w:sz="4" w:space="0" w:color="000000"/>
              <w:left w:val="single" w:sz="4" w:space="0" w:color="000000"/>
              <w:bottom w:val="single" w:sz="4" w:space="0" w:color="000000"/>
              <w:right w:val="single" w:sz="4" w:space="0" w:color="000000"/>
            </w:tcBorders>
            <w:shd w:val="clear" w:color="auto" w:fill="CFDCE3"/>
            <w:tcMar>
              <w:top w:w="80" w:type="dxa"/>
              <w:left w:w="137" w:type="dxa"/>
              <w:bottom w:w="80" w:type="dxa"/>
              <w:right w:w="137" w:type="dxa"/>
            </w:tcMar>
          </w:tcPr>
          <w:p w14:paraId="5DB9CCA5" w14:textId="77777777" w:rsidR="00576B1A" w:rsidRDefault="00000000">
            <w:pPr>
              <w:pBdr>
                <w:top w:val="nil"/>
                <w:left w:val="nil"/>
                <w:bottom w:val="nil"/>
                <w:right w:val="nil"/>
                <w:between w:val="nil"/>
              </w:pBdr>
              <w:spacing w:before="60" w:after="60"/>
              <w:ind w:left="57" w:right="57"/>
              <w:rPr>
                <w:rFonts w:ascii="Arial" w:eastAsia="Arial" w:hAnsi="Arial" w:cs="Arial"/>
                <w:b/>
                <w:color w:val="0D0D0D"/>
              </w:rPr>
            </w:pPr>
            <w:r>
              <w:rPr>
                <w:rFonts w:ascii="Arial" w:eastAsia="Arial" w:hAnsi="Arial" w:cs="Arial"/>
                <w:b/>
                <w:color w:val="0D0D0D"/>
              </w:rPr>
              <w:t>Detail</w:t>
            </w:r>
          </w:p>
        </w:tc>
        <w:tc>
          <w:tcPr>
            <w:tcW w:w="3964" w:type="dxa"/>
            <w:tcBorders>
              <w:top w:val="single" w:sz="4" w:space="0" w:color="000000"/>
              <w:left w:val="single" w:sz="4" w:space="0" w:color="000000"/>
              <w:bottom w:val="single" w:sz="4" w:space="0" w:color="000000"/>
              <w:right w:val="single" w:sz="4" w:space="0" w:color="000000"/>
            </w:tcBorders>
            <w:shd w:val="clear" w:color="auto" w:fill="CFDCE3"/>
            <w:tcMar>
              <w:top w:w="80" w:type="dxa"/>
              <w:left w:w="137" w:type="dxa"/>
              <w:bottom w:w="80" w:type="dxa"/>
              <w:right w:w="137" w:type="dxa"/>
            </w:tcMar>
          </w:tcPr>
          <w:p w14:paraId="3BECB1E1" w14:textId="77777777" w:rsidR="00576B1A" w:rsidRDefault="00000000">
            <w:pPr>
              <w:pBdr>
                <w:top w:val="nil"/>
                <w:left w:val="nil"/>
                <w:bottom w:val="nil"/>
                <w:right w:val="nil"/>
                <w:between w:val="nil"/>
              </w:pBdr>
              <w:spacing w:before="60" w:after="60"/>
              <w:ind w:left="57" w:right="57"/>
              <w:rPr>
                <w:rFonts w:ascii="Arial" w:eastAsia="Arial" w:hAnsi="Arial" w:cs="Arial"/>
                <w:b/>
                <w:color w:val="0D0D0D"/>
              </w:rPr>
            </w:pPr>
            <w:r>
              <w:rPr>
                <w:rFonts w:ascii="Arial" w:eastAsia="Arial" w:hAnsi="Arial" w:cs="Arial"/>
                <w:b/>
                <w:color w:val="0D0D0D"/>
              </w:rPr>
              <w:t>Information</w:t>
            </w:r>
          </w:p>
        </w:tc>
      </w:tr>
      <w:tr w:rsidR="00576B1A" w14:paraId="1DE0EE51" w14:textId="77777777">
        <w:trPr>
          <w:trHeight w:val="282"/>
        </w:trPr>
        <w:tc>
          <w:tcPr>
            <w:tcW w:w="5526" w:type="dxa"/>
            <w:tcBorders>
              <w:top w:val="single" w:sz="4" w:space="0" w:color="000000"/>
              <w:left w:val="single" w:sz="4" w:space="0" w:color="000000"/>
              <w:bottom w:val="single" w:sz="4" w:space="0" w:color="000000"/>
              <w:right w:val="single" w:sz="4" w:space="0" w:color="000000"/>
            </w:tcBorders>
            <w:tcMar>
              <w:top w:w="80" w:type="dxa"/>
              <w:left w:w="137" w:type="dxa"/>
              <w:bottom w:w="80" w:type="dxa"/>
              <w:right w:w="137" w:type="dxa"/>
            </w:tcMar>
          </w:tcPr>
          <w:p w14:paraId="3E5CCDD8" w14:textId="77777777" w:rsidR="00576B1A" w:rsidRDefault="00000000">
            <w:pPr>
              <w:pBdr>
                <w:top w:val="nil"/>
                <w:left w:val="nil"/>
                <w:bottom w:val="nil"/>
                <w:right w:val="nil"/>
                <w:between w:val="nil"/>
              </w:pBdr>
              <w:spacing w:before="60" w:after="60"/>
              <w:ind w:left="57" w:right="57"/>
              <w:rPr>
                <w:rFonts w:ascii="Arial" w:eastAsia="Arial" w:hAnsi="Arial" w:cs="Arial"/>
                <w:color w:val="0D0D0D"/>
              </w:rPr>
            </w:pPr>
            <w:r>
              <w:rPr>
                <w:rFonts w:ascii="Arial" w:eastAsia="Arial" w:hAnsi="Arial" w:cs="Arial"/>
                <w:color w:val="0D0D0D"/>
              </w:rPr>
              <w:t>Academic year that this summary covers</w:t>
            </w:r>
          </w:p>
        </w:tc>
        <w:tc>
          <w:tcPr>
            <w:tcW w:w="3964" w:type="dxa"/>
            <w:tcBorders>
              <w:top w:val="single" w:sz="4" w:space="0" w:color="000000"/>
              <w:left w:val="single" w:sz="4" w:space="0" w:color="000000"/>
              <w:bottom w:val="single" w:sz="4" w:space="0" w:color="000000"/>
              <w:right w:val="single" w:sz="4" w:space="0" w:color="000000"/>
            </w:tcBorders>
            <w:tcMar>
              <w:top w:w="80" w:type="dxa"/>
              <w:left w:w="137" w:type="dxa"/>
              <w:bottom w:w="80" w:type="dxa"/>
              <w:right w:w="137" w:type="dxa"/>
            </w:tcMar>
          </w:tcPr>
          <w:p w14:paraId="0951B031" w14:textId="07C75883" w:rsidR="00576B1A" w:rsidRDefault="00000000">
            <w:pPr>
              <w:rPr>
                <w:rFonts w:ascii="Arial" w:eastAsia="Arial" w:hAnsi="Arial" w:cs="Arial"/>
              </w:rPr>
            </w:pPr>
            <w:r>
              <w:rPr>
                <w:rFonts w:ascii="Arial" w:eastAsia="Arial" w:hAnsi="Arial" w:cs="Arial"/>
              </w:rPr>
              <w:t>202</w:t>
            </w:r>
            <w:r w:rsidR="001A29A8">
              <w:rPr>
                <w:rFonts w:ascii="Arial" w:eastAsia="Arial" w:hAnsi="Arial" w:cs="Arial"/>
              </w:rPr>
              <w:t>5-26</w:t>
            </w:r>
          </w:p>
        </w:tc>
      </w:tr>
      <w:tr w:rsidR="00576B1A" w14:paraId="64D468E8" w14:textId="77777777">
        <w:trPr>
          <w:trHeight w:val="282"/>
        </w:trPr>
        <w:tc>
          <w:tcPr>
            <w:tcW w:w="5526" w:type="dxa"/>
            <w:tcBorders>
              <w:top w:val="single" w:sz="4" w:space="0" w:color="000000"/>
              <w:left w:val="single" w:sz="4" w:space="0" w:color="000000"/>
              <w:bottom w:val="single" w:sz="4" w:space="0" w:color="000000"/>
              <w:right w:val="single" w:sz="4" w:space="0" w:color="000000"/>
            </w:tcBorders>
            <w:tcMar>
              <w:top w:w="80" w:type="dxa"/>
              <w:left w:w="137" w:type="dxa"/>
              <w:bottom w:w="80" w:type="dxa"/>
              <w:right w:w="137" w:type="dxa"/>
            </w:tcMar>
          </w:tcPr>
          <w:p w14:paraId="59235AD6" w14:textId="77777777" w:rsidR="00576B1A" w:rsidRDefault="00000000">
            <w:pPr>
              <w:pBdr>
                <w:top w:val="nil"/>
                <w:left w:val="nil"/>
                <w:bottom w:val="nil"/>
                <w:right w:val="nil"/>
                <w:between w:val="nil"/>
              </w:pBdr>
              <w:spacing w:before="60" w:after="60"/>
              <w:ind w:left="57" w:right="57"/>
              <w:rPr>
                <w:rFonts w:ascii="Arial" w:eastAsia="Arial" w:hAnsi="Arial" w:cs="Arial"/>
                <w:color w:val="0D0D0D"/>
              </w:rPr>
            </w:pPr>
            <w:r>
              <w:rPr>
                <w:rFonts w:ascii="Arial" w:eastAsia="Arial" w:hAnsi="Arial" w:cs="Arial"/>
                <w:color w:val="0D0D0D"/>
              </w:rPr>
              <w:t>Date this summary was published</w:t>
            </w:r>
          </w:p>
        </w:tc>
        <w:tc>
          <w:tcPr>
            <w:tcW w:w="3964" w:type="dxa"/>
            <w:tcBorders>
              <w:top w:val="single" w:sz="4" w:space="0" w:color="000000"/>
              <w:left w:val="single" w:sz="4" w:space="0" w:color="000000"/>
              <w:bottom w:val="single" w:sz="4" w:space="0" w:color="000000"/>
              <w:right w:val="single" w:sz="4" w:space="0" w:color="000000"/>
            </w:tcBorders>
            <w:tcMar>
              <w:top w:w="80" w:type="dxa"/>
              <w:left w:w="137" w:type="dxa"/>
              <w:bottom w:w="80" w:type="dxa"/>
              <w:right w:w="137" w:type="dxa"/>
            </w:tcMar>
          </w:tcPr>
          <w:p w14:paraId="3C60B389" w14:textId="45F40628" w:rsidR="00576B1A" w:rsidRDefault="001A29A8">
            <w:pPr>
              <w:rPr>
                <w:rFonts w:ascii="Arial" w:eastAsia="Arial" w:hAnsi="Arial" w:cs="Arial"/>
              </w:rPr>
            </w:pPr>
            <w:r>
              <w:rPr>
                <w:rFonts w:ascii="Arial" w:eastAsia="Arial" w:hAnsi="Arial" w:cs="Arial"/>
              </w:rPr>
              <w:t>September 2025</w:t>
            </w:r>
          </w:p>
        </w:tc>
      </w:tr>
      <w:tr w:rsidR="00576B1A" w14:paraId="55D26775" w14:textId="77777777">
        <w:trPr>
          <w:trHeight w:val="282"/>
        </w:trPr>
        <w:tc>
          <w:tcPr>
            <w:tcW w:w="5526" w:type="dxa"/>
            <w:tcBorders>
              <w:top w:val="single" w:sz="4" w:space="0" w:color="000000"/>
              <w:left w:val="single" w:sz="4" w:space="0" w:color="000000"/>
              <w:bottom w:val="single" w:sz="4" w:space="0" w:color="000000"/>
              <w:right w:val="single" w:sz="4" w:space="0" w:color="000000"/>
            </w:tcBorders>
            <w:tcMar>
              <w:top w:w="80" w:type="dxa"/>
              <w:left w:w="137" w:type="dxa"/>
              <w:bottom w:w="80" w:type="dxa"/>
              <w:right w:w="137" w:type="dxa"/>
            </w:tcMar>
          </w:tcPr>
          <w:p w14:paraId="43C979D4" w14:textId="77777777" w:rsidR="00576B1A" w:rsidRDefault="00000000">
            <w:pPr>
              <w:pBdr>
                <w:top w:val="nil"/>
                <w:left w:val="nil"/>
                <w:bottom w:val="nil"/>
                <w:right w:val="nil"/>
                <w:between w:val="nil"/>
              </w:pBdr>
              <w:spacing w:before="60" w:after="60"/>
              <w:ind w:left="57" w:right="57"/>
              <w:rPr>
                <w:rFonts w:ascii="Arial" w:eastAsia="Arial" w:hAnsi="Arial" w:cs="Arial"/>
                <w:color w:val="0D0D0D"/>
              </w:rPr>
            </w:pPr>
            <w:r>
              <w:rPr>
                <w:rFonts w:ascii="Arial" w:eastAsia="Arial" w:hAnsi="Arial" w:cs="Arial"/>
                <w:color w:val="0D0D0D"/>
              </w:rPr>
              <w:t>Date this summary will be reviewed</w:t>
            </w:r>
          </w:p>
        </w:tc>
        <w:tc>
          <w:tcPr>
            <w:tcW w:w="3964" w:type="dxa"/>
            <w:tcBorders>
              <w:top w:val="single" w:sz="4" w:space="0" w:color="000000"/>
              <w:left w:val="single" w:sz="4" w:space="0" w:color="000000"/>
              <w:bottom w:val="single" w:sz="4" w:space="0" w:color="000000"/>
              <w:right w:val="single" w:sz="4" w:space="0" w:color="000000"/>
            </w:tcBorders>
            <w:tcMar>
              <w:top w:w="80" w:type="dxa"/>
              <w:left w:w="137" w:type="dxa"/>
              <w:bottom w:w="80" w:type="dxa"/>
              <w:right w:w="137" w:type="dxa"/>
            </w:tcMar>
          </w:tcPr>
          <w:p w14:paraId="235382EC" w14:textId="4E7CDFFD" w:rsidR="00576B1A" w:rsidRDefault="00000000">
            <w:pPr>
              <w:rPr>
                <w:rFonts w:ascii="Arial" w:eastAsia="Arial" w:hAnsi="Arial" w:cs="Arial"/>
              </w:rPr>
            </w:pPr>
            <w:r>
              <w:rPr>
                <w:rFonts w:ascii="Arial" w:eastAsia="Arial" w:hAnsi="Arial" w:cs="Arial"/>
              </w:rPr>
              <w:t>July 202</w:t>
            </w:r>
            <w:r w:rsidR="001A29A8">
              <w:rPr>
                <w:rFonts w:ascii="Arial" w:eastAsia="Arial" w:hAnsi="Arial" w:cs="Arial"/>
              </w:rPr>
              <w:t>6</w:t>
            </w:r>
          </w:p>
        </w:tc>
      </w:tr>
      <w:tr w:rsidR="00576B1A" w14:paraId="2EEF0019" w14:textId="77777777">
        <w:trPr>
          <w:trHeight w:val="282"/>
        </w:trPr>
        <w:tc>
          <w:tcPr>
            <w:tcW w:w="5526" w:type="dxa"/>
            <w:tcBorders>
              <w:top w:val="single" w:sz="4" w:space="0" w:color="000000"/>
              <w:left w:val="single" w:sz="4" w:space="0" w:color="000000"/>
              <w:bottom w:val="single" w:sz="4" w:space="0" w:color="000000"/>
              <w:right w:val="single" w:sz="4" w:space="0" w:color="000000"/>
            </w:tcBorders>
            <w:tcMar>
              <w:top w:w="80" w:type="dxa"/>
              <w:left w:w="137" w:type="dxa"/>
              <w:bottom w:w="80" w:type="dxa"/>
              <w:right w:w="137" w:type="dxa"/>
            </w:tcMar>
          </w:tcPr>
          <w:p w14:paraId="03D7D78A" w14:textId="77777777" w:rsidR="00576B1A" w:rsidRDefault="00000000">
            <w:pPr>
              <w:pBdr>
                <w:top w:val="nil"/>
                <w:left w:val="nil"/>
                <w:bottom w:val="nil"/>
                <w:right w:val="nil"/>
                <w:between w:val="nil"/>
              </w:pBdr>
              <w:spacing w:before="60" w:after="60"/>
              <w:ind w:left="57" w:right="57"/>
              <w:rPr>
                <w:rFonts w:ascii="Arial" w:eastAsia="Arial" w:hAnsi="Arial" w:cs="Arial"/>
                <w:color w:val="0D0D0D"/>
              </w:rPr>
            </w:pPr>
            <w:r>
              <w:rPr>
                <w:rFonts w:ascii="Arial" w:eastAsia="Arial" w:hAnsi="Arial" w:cs="Arial"/>
                <w:color w:val="0D0D0D"/>
              </w:rPr>
              <w:t>Name of the school music lead</w:t>
            </w:r>
          </w:p>
        </w:tc>
        <w:tc>
          <w:tcPr>
            <w:tcW w:w="3964" w:type="dxa"/>
            <w:tcBorders>
              <w:top w:val="single" w:sz="4" w:space="0" w:color="000000"/>
              <w:left w:val="single" w:sz="4" w:space="0" w:color="000000"/>
              <w:bottom w:val="single" w:sz="4" w:space="0" w:color="000000"/>
              <w:right w:val="single" w:sz="4" w:space="0" w:color="000000"/>
            </w:tcBorders>
            <w:tcMar>
              <w:top w:w="80" w:type="dxa"/>
              <w:left w:w="137" w:type="dxa"/>
              <w:bottom w:w="80" w:type="dxa"/>
              <w:right w:w="137" w:type="dxa"/>
            </w:tcMar>
          </w:tcPr>
          <w:p w14:paraId="0A74690E" w14:textId="77777777" w:rsidR="00576B1A" w:rsidRDefault="00000000">
            <w:pPr>
              <w:rPr>
                <w:rFonts w:ascii="Arial" w:eastAsia="Arial" w:hAnsi="Arial" w:cs="Arial"/>
              </w:rPr>
            </w:pPr>
            <w:r>
              <w:rPr>
                <w:rFonts w:ascii="Arial" w:eastAsia="Arial" w:hAnsi="Arial" w:cs="Arial"/>
              </w:rPr>
              <w:t>Vicky Hind</w:t>
            </w:r>
          </w:p>
        </w:tc>
      </w:tr>
      <w:tr w:rsidR="00576B1A" w14:paraId="47153AC0" w14:textId="77777777">
        <w:trPr>
          <w:trHeight w:val="562"/>
        </w:trPr>
        <w:tc>
          <w:tcPr>
            <w:tcW w:w="5526" w:type="dxa"/>
            <w:tcBorders>
              <w:top w:val="single" w:sz="4" w:space="0" w:color="000000"/>
              <w:left w:val="single" w:sz="4" w:space="0" w:color="000000"/>
              <w:bottom w:val="single" w:sz="4" w:space="0" w:color="000000"/>
              <w:right w:val="single" w:sz="4" w:space="0" w:color="000000"/>
            </w:tcBorders>
            <w:tcMar>
              <w:top w:w="80" w:type="dxa"/>
              <w:left w:w="137" w:type="dxa"/>
              <w:bottom w:w="80" w:type="dxa"/>
              <w:right w:w="137" w:type="dxa"/>
            </w:tcMar>
          </w:tcPr>
          <w:p w14:paraId="21E399E6" w14:textId="77777777" w:rsidR="00576B1A" w:rsidRDefault="00000000">
            <w:pPr>
              <w:pBdr>
                <w:top w:val="nil"/>
                <w:left w:val="nil"/>
                <w:bottom w:val="nil"/>
                <w:right w:val="nil"/>
                <w:between w:val="nil"/>
              </w:pBdr>
              <w:spacing w:before="60" w:after="60"/>
              <w:ind w:left="57" w:right="57"/>
              <w:rPr>
                <w:rFonts w:ascii="Arial" w:eastAsia="Arial" w:hAnsi="Arial" w:cs="Arial"/>
                <w:color w:val="0D0D0D"/>
              </w:rPr>
            </w:pPr>
            <w:r>
              <w:rPr>
                <w:rFonts w:ascii="Arial" w:eastAsia="Arial" w:hAnsi="Arial" w:cs="Arial"/>
                <w:color w:val="0D0D0D"/>
              </w:rPr>
              <w:t>Name of school leadership team member with responsibility for music (if different)</w:t>
            </w:r>
          </w:p>
        </w:tc>
        <w:tc>
          <w:tcPr>
            <w:tcW w:w="3964" w:type="dxa"/>
            <w:tcBorders>
              <w:top w:val="single" w:sz="4" w:space="0" w:color="000000"/>
              <w:left w:val="single" w:sz="4" w:space="0" w:color="000000"/>
              <w:bottom w:val="single" w:sz="4" w:space="0" w:color="000000"/>
              <w:right w:val="single" w:sz="4" w:space="0" w:color="000000"/>
            </w:tcBorders>
            <w:tcMar>
              <w:top w:w="80" w:type="dxa"/>
              <w:left w:w="137" w:type="dxa"/>
              <w:bottom w:w="80" w:type="dxa"/>
              <w:right w:w="137" w:type="dxa"/>
            </w:tcMar>
          </w:tcPr>
          <w:p w14:paraId="3393C5BA" w14:textId="77777777" w:rsidR="00576B1A" w:rsidRDefault="00000000">
            <w:pPr>
              <w:rPr>
                <w:rFonts w:ascii="Arial" w:eastAsia="Arial" w:hAnsi="Arial" w:cs="Arial"/>
              </w:rPr>
            </w:pPr>
            <w:r>
              <w:rPr>
                <w:rFonts w:ascii="Arial" w:eastAsia="Arial" w:hAnsi="Arial" w:cs="Arial"/>
              </w:rPr>
              <w:t>-</w:t>
            </w:r>
          </w:p>
        </w:tc>
      </w:tr>
      <w:tr w:rsidR="00576B1A" w14:paraId="6AF73D45" w14:textId="77777777">
        <w:trPr>
          <w:trHeight w:val="282"/>
        </w:trPr>
        <w:tc>
          <w:tcPr>
            <w:tcW w:w="5526" w:type="dxa"/>
            <w:tcBorders>
              <w:top w:val="single" w:sz="4" w:space="0" w:color="000000"/>
              <w:left w:val="single" w:sz="4" w:space="0" w:color="000000"/>
              <w:bottom w:val="single" w:sz="4" w:space="0" w:color="000000"/>
              <w:right w:val="single" w:sz="4" w:space="0" w:color="000000"/>
            </w:tcBorders>
            <w:tcMar>
              <w:top w:w="80" w:type="dxa"/>
              <w:left w:w="137" w:type="dxa"/>
              <w:bottom w:w="80" w:type="dxa"/>
              <w:right w:w="137" w:type="dxa"/>
            </w:tcMar>
          </w:tcPr>
          <w:p w14:paraId="147BAAD9" w14:textId="77777777" w:rsidR="00576B1A" w:rsidRDefault="00000000">
            <w:pPr>
              <w:pBdr>
                <w:top w:val="nil"/>
                <w:left w:val="nil"/>
                <w:bottom w:val="nil"/>
                <w:right w:val="nil"/>
                <w:between w:val="nil"/>
              </w:pBdr>
              <w:spacing w:before="60" w:after="60"/>
              <w:ind w:left="57" w:right="57"/>
              <w:rPr>
                <w:rFonts w:ascii="Arial" w:eastAsia="Arial" w:hAnsi="Arial" w:cs="Arial"/>
                <w:color w:val="0D0D0D"/>
              </w:rPr>
            </w:pPr>
            <w:r>
              <w:rPr>
                <w:rFonts w:ascii="Arial" w:eastAsia="Arial" w:hAnsi="Arial" w:cs="Arial"/>
                <w:color w:val="0D0D0D"/>
              </w:rPr>
              <w:t xml:space="preserve">Name of local music hub </w:t>
            </w:r>
          </w:p>
        </w:tc>
        <w:tc>
          <w:tcPr>
            <w:tcW w:w="3964" w:type="dxa"/>
            <w:tcBorders>
              <w:top w:val="single" w:sz="4" w:space="0" w:color="000000"/>
              <w:left w:val="single" w:sz="4" w:space="0" w:color="000000"/>
              <w:bottom w:val="single" w:sz="4" w:space="0" w:color="000000"/>
              <w:right w:val="single" w:sz="4" w:space="0" w:color="000000"/>
            </w:tcBorders>
            <w:tcMar>
              <w:top w:w="80" w:type="dxa"/>
              <w:left w:w="137" w:type="dxa"/>
              <w:bottom w:w="80" w:type="dxa"/>
              <w:right w:w="137" w:type="dxa"/>
            </w:tcMar>
          </w:tcPr>
          <w:p w14:paraId="67560B2A" w14:textId="77777777" w:rsidR="00576B1A" w:rsidRDefault="00000000">
            <w:pPr>
              <w:rPr>
                <w:rFonts w:ascii="Arial" w:eastAsia="Arial" w:hAnsi="Arial" w:cs="Arial"/>
              </w:rPr>
            </w:pPr>
            <w:r>
              <w:rPr>
                <w:rFonts w:ascii="Arial" w:eastAsia="Arial" w:hAnsi="Arial" w:cs="Arial"/>
              </w:rPr>
              <w:t>Plymouth Music Education Hub</w:t>
            </w:r>
          </w:p>
        </w:tc>
      </w:tr>
      <w:tr w:rsidR="00576B1A" w14:paraId="41FE7BF6" w14:textId="77777777">
        <w:trPr>
          <w:trHeight w:val="562"/>
        </w:trPr>
        <w:tc>
          <w:tcPr>
            <w:tcW w:w="5526" w:type="dxa"/>
            <w:tcBorders>
              <w:top w:val="single" w:sz="4" w:space="0" w:color="000000"/>
              <w:left w:val="single" w:sz="4" w:space="0" w:color="000000"/>
              <w:bottom w:val="single" w:sz="4" w:space="0" w:color="000000"/>
              <w:right w:val="single" w:sz="4" w:space="0" w:color="000000"/>
            </w:tcBorders>
            <w:tcMar>
              <w:top w:w="80" w:type="dxa"/>
              <w:left w:w="137" w:type="dxa"/>
              <w:bottom w:w="80" w:type="dxa"/>
              <w:right w:w="137" w:type="dxa"/>
            </w:tcMar>
          </w:tcPr>
          <w:p w14:paraId="29F6794D" w14:textId="77777777" w:rsidR="00576B1A" w:rsidRDefault="00000000">
            <w:pPr>
              <w:pBdr>
                <w:top w:val="nil"/>
                <w:left w:val="nil"/>
                <w:bottom w:val="nil"/>
                <w:right w:val="nil"/>
                <w:between w:val="nil"/>
              </w:pBdr>
              <w:spacing w:before="60" w:after="60"/>
              <w:ind w:left="57" w:right="57"/>
              <w:rPr>
                <w:rFonts w:ascii="Arial" w:eastAsia="Arial" w:hAnsi="Arial" w:cs="Arial"/>
                <w:color w:val="0D0D0D"/>
              </w:rPr>
            </w:pPr>
            <w:r>
              <w:rPr>
                <w:rFonts w:ascii="Arial" w:eastAsia="Arial" w:hAnsi="Arial" w:cs="Arial"/>
                <w:color w:val="0D0D0D"/>
              </w:rPr>
              <w:t xml:space="preserve">Name of other music education </w:t>
            </w:r>
            <w:proofErr w:type="spellStart"/>
            <w:r>
              <w:rPr>
                <w:rFonts w:ascii="Arial" w:eastAsia="Arial" w:hAnsi="Arial" w:cs="Arial"/>
                <w:color w:val="0D0D0D"/>
              </w:rPr>
              <w:t>organisation</w:t>
            </w:r>
            <w:proofErr w:type="spellEnd"/>
            <w:r>
              <w:rPr>
                <w:rFonts w:ascii="Arial" w:eastAsia="Arial" w:hAnsi="Arial" w:cs="Arial"/>
                <w:color w:val="0D0D0D"/>
              </w:rPr>
              <w:t xml:space="preserve">(s) (if partnership in place) </w:t>
            </w:r>
          </w:p>
        </w:tc>
        <w:tc>
          <w:tcPr>
            <w:tcW w:w="3964" w:type="dxa"/>
            <w:tcBorders>
              <w:top w:val="single" w:sz="4" w:space="0" w:color="000000"/>
              <w:left w:val="single" w:sz="4" w:space="0" w:color="000000"/>
              <w:bottom w:val="single" w:sz="4" w:space="0" w:color="000000"/>
              <w:right w:val="single" w:sz="4" w:space="0" w:color="000000"/>
            </w:tcBorders>
            <w:tcMar>
              <w:top w:w="80" w:type="dxa"/>
              <w:left w:w="137" w:type="dxa"/>
              <w:bottom w:w="80" w:type="dxa"/>
              <w:right w:w="137" w:type="dxa"/>
            </w:tcMar>
          </w:tcPr>
          <w:p w14:paraId="3A81DFA9" w14:textId="77777777" w:rsidR="00576B1A" w:rsidRDefault="00000000">
            <w:pPr>
              <w:rPr>
                <w:rFonts w:ascii="Arial" w:eastAsia="Arial" w:hAnsi="Arial" w:cs="Arial"/>
              </w:rPr>
            </w:pPr>
            <w:r>
              <w:rPr>
                <w:rFonts w:ascii="Arial" w:eastAsia="Arial" w:hAnsi="Arial" w:cs="Arial"/>
              </w:rPr>
              <w:t>Instrumental Music Services</w:t>
            </w:r>
          </w:p>
          <w:p w14:paraId="6F9854EA" w14:textId="56928DBE" w:rsidR="001A29A8" w:rsidRDefault="001A29A8">
            <w:pPr>
              <w:rPr>
                <w:rFonts w:ascii="Arial" w:eastAsia="Arial" w:hAnsi="Arial" w:cs="Arial"/>
              </w:rPr>
            </w:pPr>
            <w:r>
              <w:rPr>
                <w:rFonts w:ascii="Arial" w:eastAsia="Arial" w:hAnsi="Arial" w:cs="Arial"/>
              </w:rPr>
              <w:t>Rocksteady</w:t>
            </w:r>
          </w:p>
        </w:tc>
      </w:tr>
    </w:tbl>
    <w:p w14:paraId="5AE65605" w14:textId="77777777" w:rsidR="00576B1A" w:rsidRDefault="00576B1A">
      <w:pPr>
        <w:pBdr>
          <w:top w:val="nil"/>
          <w:left w:val="nil"/>
          <w:bottom w:val="nil"/>
          <w:right w:val="nil"/>
          <w:between w:val="nil"/>
        </w:pBdr>
        <w:spacing w:after="240" w:line="288" w:lineRule="auto"/>
        <w:rPr>
          <w:rFonts w:ascii="Arial" w:eastAsia="Arial" w:hAnsi="Arial" w:cs="Arial"/>
          <w:color w:val="0D0D0D"/>
        </w:rPr>
      </w:pPr>
    </w:p>
    <w:p w14:paraId="517EECDC" w14:textId="77777777" w:rsidR="00576B1A" w:rsidRDefault="00000000">
      <w:pPr>
        <w:pBdr>
          <w:top w:val="nil"/>
          <w:left w:val="nil"/>
          <w:bottom w:val="nil"/>
          <w:right w:val="nil"/>
          <w:between w:val="nil"/>
        </w:pBdr>
        <w:spacing w:after="240" w:line="288" w:lineRule="auto"/>
        <w:rPr>
          <w:rFonts w:ascii="Arial" w:eastAsia="Arial" w:hAnsi="Arial" w:cs="Arial"/>
          <w:color w:val="0D0D0D"/>
        </w:rPr>
      </w:pPr>
      <w:r>
        <w:rPr>
          <w:rFonts w:ascii="Arial" w:eastAsia="Arial" w:hAnsi="Arial" w:cs="Arial"/>
          <w:color w:val="0D0D0D"/>
        </w:rPr>
        <w:t xml:space="preserve">This is a summary of how our school delivers music education to all our pupils across three areas – curriculum music, extra-curricular provision and musical experiences – and what changes we are planning in future years. This information is to help pupils and parents or carers understand what our school offers and who we work with to support our pupils’ music education. </w:t>
      </w:r>
    </w:p>
    <w:p w14:paraId="0D51951B" w14:textId="77777777" w:rsidR="00576B1A" w:rsidRDefault="00000000">
      <w:pPr>
        <w:pStyle w:val="Heading2"/>
        <w:spacing w:before="600"/>
      </w:pPr>
      <w:r>
        <w:t xml:space="preserve">                      </w:t>
      </w:r>
    </w:p>
    <w:p w14:paraId="0DD1F6D7" w14:textId="77777777" w:rsidR="00576B1A" w:rsidRDefault="00576B1A">
      <w:pPr>
        <w:pStyle w:val="Heading2"/>
        <w:spacing w:before="600"/>
      </w:pPr>
    </w:p>
    <w:p w14:paraId="4AF75B44" w14:textId="77777777" w:rsidR="00576B1A" w:rsidRDefault="00576B1A">
      <w:pPr>
        <w:pStyle w:val="Heading2"/>
        <w:spacing w:before="600"/>
      </w:pPr>
    </w:p>
    <w:p w14:paraId="0E750C48" w14:textId="77777777" w:rsidR="00576B1A" w:rsidRDefault="00000000">
      <w:pPr>
        <w:pStyle w:val="Heading2"/>
        <w:spacing w:before="600"/>
        <w:rPr>
          <w:color w:val="0D0D0D"/>
        </w:rPr>
      </w:pPr>
      <w:r>
        <w:t xml:space="preserve">                                                                                                                                                           </w:t>
      </w:r>
    </w:p>
    <w:p w14:paraId="3B64F20F" w14:textId="77777777" w:rsidR="00576B1A" w:rsidRDefault="00576B1A">
      <w:pPr>
        <w:pBdr>
          <w:top w:val="nil"/>
          <w:left w:val="nil"/>
          <w:bottom w:val="nil"/>
          <w:right w:val="nil"/>
          <w:between w:val="nil"/>
        </w:pBdr>
        <w:spacing w:after="240" w:line="288" w:lineRule="auto"/>
        <w:rPr>
          <w:rFonts w:ascii="Arial" w:eastAsia="Arial" w:hAnsi="Arial" w:cs="Arial"/>
          <w:color w:val="0D0D0D"/>
        </w:rPr>
      </w:pPr>
    </w:p>
    <w:p w14:paraId="2AA7035D" w14:textId="77777777" w:rsidR="00576B1A" w:rsidRDefault="00576B1A">
      <w:pPr>
        <w:pBdr>
          <w:top w:val="nil"/>
          <w:left w:val="nil"/>
          <w:bottom w:val="nil"/>
          <w:right w:val="nil"/>
          <w:between w:val="nil"/>
        </w:pBdr>
        <w:spacing w:after="240" w:line="288" w:lineRule="auto"/>
        <w:rPr>
          <w:rFonts w:ascii="Arial" w:eastAsia="Arial" w:hAnsi="Arial" w:cs="Arial"/>
          <w:color w:val="0D0D0D"/>
        </w:rPr>
      </w:pPr>
    </w:p>
    <w:p w14:paraId="6438DF6C" w14:textId="77777777" w:rsidR="00576B1A" w:rsidRDefault="00000000">
      <w:pPr>
        <w:pStyle w:val="Heading2"/>
        <w:spacing w:before="600"/>
      </w:pPr>
      <w:bookmarkStart w:id="0" w:name="_heading=h.ahuesxlpv4cl" w:colFirst="0" w:colLast="0"/>
      <w:bookmarkEnd w:id="0"/>
      <w:r>
        <w:lastRenderedPageBreak/>
        <w:t>Part A: Curriculum music</w:t>
      </w:r>
    </w:p>
    <w:p w14:paraId="74E02DDD" w14:textId="77777777" w:rsidR="00576B1A" w:rsidRDefault="00000000">
      <w:pPr>
        <w:pBdr>
          <w:top w:val="nil"/>
          <w:left w:val="nil"/>
          <w:bottom w:val="nil"/>
          <w:right w:val="nil"/>
          <w:between w:val="nil"/>
        </w:pBdr>
        <w:spacing w:after="240" w:line="288" w:lineRule="auto"/>
        <w:rPr>
          <w:rFonts w:ascii="Arial" w:eastAsia="Arial" w:hAnsi="Arial" w:cs="Arial"/>
          <w:color w:val="0D0D0D"/>
        </w:rPr>
      </w:pPr>
      <w:r>
        <w:rPr>
          <w:rFonts w:ascii="Arial" w:eastAsia="Arial" w:hAnsi="Arial" w:cs="Arial"/>
          <w:color w:val="0D0D0D"/>
        </w:rPr>
        <w:t>This is about what we teach in lesson time, how much time is spent teaching music and any music qualifications or awards that pupils can achieve.</w:t>
      </w:r>
    </w:p>
    <w:tbl>
      <w:tblPr>
        <w:tblStyle w:val="a0"/>
        <w:tblW w:w="948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9486"/>
      </w:tblGrid>
      <w:tr w:rsidR="00576B1A" w14:paraId="2D8EEF31" w14:textId="77777777">
        <w:trPr>
          <w:trHeight w:val="8360"/>
        </w:trPr>
        <w:tc>
          <w:tcPr>
            <w:tcW w:w="94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4C6C3F" w14:textId="77777777" w:rsidR="00576B1A" w:rsidRDefault="00000000">
            <w:pPr>
              <w:pBdr>
                <w:top w:val="nil"/>
                <w:left w:val="nil"/>
                <w:bottom w:val="nil"/>
                <w:right w:val="nil"/>
                <w:between w:val="nil"/>
              </w:pBdr>
              <w:spacing w:before="120" w:after="120" w:line="288" w:lineRule="auto"/>
              <w:rPr>
                <w:rFonts w:ascii="Arial" w:eastAsia="Arial" w:hAnsi="Arial" w:cs="Arial"/>
                <w:color w:val="0D0D0D"/>
              </w:rPr>
            </w:pPr>
            <w:r>
              <w:rPr>
                <w:rFonts w:ascii="Arial" w:eastAsia="Arial" w:hAnsi="Arial" w:cs="Arial"/>
                <w:color w:val="0D0D0D"/>
              </w:rPr>
              <w:t xml:space="preserve">At Compton C of E Primary School, we aim to provide the children with opportunities to access high quality </w:t>
            </w:r>
            <w:proofErr w:type="gramStart"/>
            <w:r>
              <w:rPr>
                <w:rFonts w:ascii="Arial" w:eastAsia="Arial" w:hAnsi="Arial" w:cs="Arial"/>
                <w:color w:val="0D0D0D"/>
              </w:rPr>
              <w:t>music</w:t>
            </w:r>
            <w:proofErr w:type="gramEnd"/>
            <w:r>
              <w:rPr>
                <w:rFonts w:ascii="Arial" w:eastAsia="Arial" w:hAnsi="Arial" w:cs="Arial"/>
                <w:color w:val="0D0D0D"/>
              </w:rPr>
              <w:t xml:space="preserve"> teaching throughout their time with us.</w:t>
            </w:r>
          </w:p>
          <w:p w14:paraId="29E19B8F" w14:textId="020F25CC" w:rsidR="00576B1A" w:rsidRDefault="00000000">
            <w:pPr>
              <w:spacing w:line="276" w:lineRule="auto"/>
              <w:rPr>
                <w:rFonts w:ascii="Arial" w:eastAsia="Arial" w:hAnsi="Arial" w:cs="Arial"/>
              </w:rPr>
            </w:pPr>
            <w:r>
              <w:rPr>
                <w:rFonts w:ascii="Arial" w:eastAsia="Arial" w:hAnsi="Arial" w:cs="Arial"/>
              </w:rPr>
              <w:t>Delivery of the music curriculum varies by year group. In EYFS music, especially singing, is a key part of everyday life in the foundation unit. It is used to support transitions (</w:t>
            </w:r>
            <w:proofErr w:type="spellStart"/>
            <w:r>
              <w:rPr>
                <w:rFonts w:ascii="Arial" w:eastAsia="Arial" w:hAnsi="Arial" w:cs="Arial"/>
              </w:rPr>
              <w:t>eg</w:t>
            </w:r>
            <w:proofErr w:type="spellEnd"/>
            <w:r>
              <w:rPr>
                <w:rFonts w:ascii="Arial" w:eastAsia="Arial" w:hAnsi="Arial" w:cs="Arial"/>
              </w:rPr>
              <w:t xml:space="preserve"> tidying up), as a teaching tool (</w:t>
            </w:r>
            <w:proofErr w:type="spellStart"/>
            <w:r>
              <w:rPr>
                <w:rFonts w:ascii="Arial" w:eastAsia="Arial" w:hAnsi="Arial" w:cs="Arial"/>
              </w:rPr>
              <w:t>eg</w:t>
            </w:r>
            <w:proofErr w:type="spellEnd"/>
            <w:r>
              <w:rPr>
                <w:rFonts w:ascii="Arial" w:eastAsia="Arial" w:hAnsi="Arial" w:cs="Arial"/>
              </w:rPr>
              <w:t xml:space="preserve"> alphabet song) as well as celebrations and performances. Children also have access to musical instruments during </w:t>
            </w:r>
            <w:proofErr w:type="gramStart"/>
            <w:r>
              <w:rPr>
                <w:rFonts w:ascii="Arial" w:eastAsia="Arial" w:hAnsi="Arial" w:cs="Arial"/>
              </w:rPr>
              <w:t>child initiated</w:t>
            </w:r>
            <w:proofErr w:type="gramEnd"/>
            <w:r>
              <w:rPr>
                <w:rFonts w:ascii="Arial" w:eastAsia="Arial" w:hAnsi="Arial" w:cs="Arial"/>
              </w:rPr>
              <w:t xml:space="preserve"> play sessions. In KS1 - music is </w:t>
            </w:r>
            <w:r w:rsidR="001A29A8">
              <w:rPr>
                <w:rFonts w:ascii="Arial" w:eastAsia="Arial" w:hAnsi="Arial" w:cs="Arial"/>
              </w:rPr>
              <w:t xml:space="preserve">delivered discreetly through termly units, as well as being </w:t>
            </w:r>
            <w:r>
              <w:rPr>
                <w:rFonts w:ascii="Arial" w:eastAsia="Arial" w:hAnsi="Arial" w:cs="Arial"/>
              </w:rPr>
              <w:t xml:space="preserve">incorporated as part of cross-curricular topics. In Y3 all </w:t>
            </w:r>
            <w:proofErr w:type="spellStart"/>
            <w:r>
              <w:rPr>
                <w:rFonts w:ascii="Arial" w:eastAsia="Arial" w:hAnsi="Arial" w:cs="Arial"/>
              </w:rPr>
              <w:t>chn</w:t>
            </w:r>
            <w:proofErr w:type="spellEnd"/>
            <w:r>
              <w:rPr>
                <w:rFonts w:ascii="Arial" w:eastAsia="Arial" w:hAnsi="Arial" w:cs="Arial"/>
              </w:rPr>
              <w:t xml:space="preserve"> have a 40 min music lesson each week, delivered by Compton staff,</w:t>
            </w:r>
            <w:r w:rsidR="001A29A8">
              <w:rPr>
                <w:rFonts w:ascii="Arial" w:eastAsia="Arial" w:hAnsi="Arial" w:cs="Arial"/>
              </w:rPr>
              <w:t xml:space="preserve"> which is combination of themed units and whole class recorder teaching.</w:t>
            </w:r>
            <w:r>
              <w:rPr>
                <w:rFonts w:ascii="Arial" w:eastAsia="Arial" w:hAnsi="Arial" w:cs="Arial"/>
              </w:rPr>
              <w:t xml:space="preserve">  In Y4 all </w:t>
            </w:r>
            <w:proofErr w:type="spellStart"/>
            <w:r>
              <w:rPr>
                <w:rFonts w:ascii="Arial" w:eastAsia="Arial" w:hAnsi="Arial" w:cs="Arial"/>
              </w:rPr>
              <w:t>chn</w:t>
            </w:r>
            <w:proofErr w:type="spellEnd"/>
            <w:r>
              <w:rPr>
                <w:rFonts w:ascii="Arial" w:eastAsia="Arial" w:hAnsi="Arial" w:cs="Arial"/>
              </w:rPr>
              <w:t xml:space="preserve"> have a 40 min music lesson each week, delivered by a tutor from Plymouth Music Education Hub, in the form of whole class string tuition. In Y5/6, Music is delivered by a member of the y5/6 team in blocked </w:t>
            </w:r>
            <w:proofErr w:type="gramStart"/>
            <w:r>
              <w:rPr>
                <w:rFonts w:ascii="Arial" w:eastAsia="Arial" w:hAnsi="Arial" w:cs="Arial"/>
              </w:rPr>
              <w:t>6 week</w:t>
            </w:r>
            <w:proofErr w:type="gramEnd"/>
            <w:r>
              <w:rPr>
                <w:rFonts w:ascii="Arial" w:eastAsia="Arial" w:hAnsi="Arial" w:cs="Arial"/>
              </w:rPr>
              <w:t xml:space="preserve"> units, as part of a foundation subject carousel. The children receive</w:t>
            </w:r>
            <w:r w:rsidR="001A29A8">
              <w:rPr>
                <w:rFonts w:ascii="Arial" w:eastAsia="Arial" w:hAnsi="Arial" w:cs="Arial"/>
              </w:rPr>
              <w:t xml:space="preserve"> up to</w:t>
            </w:r>
            <w:r>
              <w:rPr>
                <w:rFonts w:ascii="Arial" w:eastAsia="Arial" w:hAnsi="Arial" w:cs="Arial"/>
              </w:rPr>
              <w:t xml:space="preserve"> 45 mins teaching per fortnight. </w:t>
            </w:r>
          </w:p>
          <w:p w14:paraId="4F197B4A" w14:textId="77777777" w:rsidR="00576B1A" w:rsidRDefault="00576B1A">
            <w:pPr>
              <w:spacing w:line="276" w:lineRule="auto"/>
              <w:rPr>
                <w:rFonts w:ascii="Arial" w:eastAsia="Arial" w:hAnsi="Arial" w:cs="Arial"/>
              </w:rPr>
            </w:pPr>
          </w:p>
          <w:p w14:paraId="3AF02FD3" w14:textId="0D1615EF" w:rsidR="001A29A8" w:rsidRDefault="00000000">
            <w:pPr>
              <w:spacing w:line="276" w:lineRule="auto"/>
              <w:rPr>
                <w:rFonts w:ascii="Arial" w:eastAsia="Arial" w:hAnsi="Arial" w:cs="Arial"/>
              </w:rPr>
            </w:pPr>
            <w:r>
              <w:rPr>
                <w:rFonts w:ascii="Arial" w:eastAsia="Arial" w:hAnsi="Arial" w:cs="Arial"/>
              </w:rPr>
              <w:t xml:space="preserve">On top of curriculum music, singing is an important part of </w:t>
            </w:r>
            <w:r w:rsidR="001A29A8">
              <w:rPr>
                <w:rFonts w:ascii="Arial" w:eastAsia="Arial" w:hAnsi="Arial" w:cs="Arial"/>
              </w:rPr>
              <w:t xml:space="preserve">the </w:t>
            </w:r>
            <w:r>
              <w:rPr>
                <w:rFonts w:ascii="Arial" w:eastAsia="Arial" w:hAnsi="Arial" w:cs="Arial"/>
              </w:rPr>
              <w:t xml:space="preserve">school </w:t>
            </w:r>
            <w:r w:rsidR="001A29A8">
              <w:rPr>
                <w:rFonts w:ascii="Arial" w:eastAsia="Arial" w:hAnsi="Arial" w:cs="Arial"/>
              </w:rPr>
              <w:t>ethos</w:t>
            </w:r>
            <w:r>
              <w:rPr>
                <w:rFonts w:ascii="Arial" w:eastAsia="Arial" w:hAnsi="Arial" w:cs="Arial"/>
              </w:rPr>
              <w:t xml:space="preserve">. </w:t>
            </w:r>
            <w:r w:rsidR="001A29A8">
              <w:rPr>
                <w:rFonts w:ascii="Arial" w:eastAsia="Arial" w:hAnsi="Arial" w:cs="Arial"/>
              </w:rPr>
              <w:t xml:space="preserve">There are weekly whole school singing assemblies, </w:t>
            </w:r>
            <w:proofErr w:type="gramStart"/>
            <w:r w:rsidR="001A29A8">
              <w:rPr>
                <w:rFonts w:ascii="Arial" w:eastAsia="Arial" w:hAnsi="Arial" w:cs="Arial"/>
              </w:rPr>
              <w:t>lead</w:t>
            </w:r>
            <w:proofErr w:type="gramEnd"/>
            <w:r w:rsidR="001A29A8">
              <w:rPr>
                <w:rFonts w:ascii="Arial" w:eastAsia="Arial" w:hAnsi="Arial" w:cs="Arial"/>
              </w:rPr>
              <w:t xml:space="preserve"> by the music leader, which not only teach children to sing with control and accuracy, but also develop their ability to sing in parts and understand how their voices work. The whole school listening focus that accompanies this exposes children to a range of musical genres and encourages them to discuss their musical tastes and preferences. </w:t>
            </w:r>
            <w:r w:rsidR="001A29A8">
              <w:rPr>
                <w:rFonts w:ascii="Arial" w:eastAsia="Arial" w:hAnsi="Arial" w:cs="Arial"/>
              </w:rPr>
              <w:t>Singing is also part of our school worship sessions, with whole school singing taking place at least twice a week. Individual class celebration assemblies also provide opportunities for children to share songs linked to their curriculum learning.</w:t>
            </w:r>
          </w:p>
          <w:p w14:paraId="3CF7E29D" w14:textId="77777777" w:rsidR="001A29A8" w:rsidRDefault="001A29A8">
            <w:pPr>
              <w:spacing w:line="276" w:lineRule="auto"/>
              <w:rPr>
                <w:rFonts w:ascii="Arial" w:eastAsia="Arial" w:hAnsi="Arial" w:cs="Arial"/>
              </w:rPr>
            </w:pPr>
          </w:p>
          <w:p w14:paraId="1F9BA485" w14:textId="11FF8630" w:rsidR="00576B1A" w:rsidRDefault="00000000">
            <w:pPr>
              <w:spacing w:line="276" w:lineRule="auto"/>
              <w:rPr>
                <w:rFonts w:ascii="Arial" w:eastAsia="Arial" w:hAnsi="Arial" w:cs="Arial"/>
              </w:rPr>
            </w:pPr>
            <w:r>
              <w:rPr>
                <w:rFonts w:ascii="Arial" w:eastAsia="Arial" w:hAnsi="Arial" w:cs="Arial"/>
              </w:rPr>
              <w:t xml:space="preserve">In the first half of the Autumn </w:t>
            </w:r>
            <w:proofErr w:type="gramStart"/>
            <w:r>
              <w:rPr>
                <w:rFonts w:ascii="Arial" w:eastAsia="Arial" w:hAnsi="Arial" w:cs="Arial"/>
              </w:rPr>
              <w:t>term</w:t>
            </w:r>
            <w:proofErr w:type="gramEnd"/>
            <w:r>
              <w:rPr>
                <w:rFonts w:ascii="Arial" w:eastAsia="Arial" w:hAnsi="Arial" w:cs="Arial"/>
              </w:rPr>
              <w:t xml:space="preserve"> we have a Harvest festival at our link church where the children all learn songs to sing during the service. Similarly, we have a Christmas service in December where the children sing year group and whole school songs. </w:t>
            </w:r>
          </w:p>
          <w:p w14:paraId="3103459A" w14:textId="77777777" w:rsidR="00576B1A" w:rsidRDefault="00576B1A">
            <w:pPr>
              <w:spacing w:line="276" w:lineRule="auto"/>
              <w:rPr>
                <w:rFonts w:ascii="Arial" w:eastAsia="Arial" w:hAnsi="Arial" w:cs="Arial"/>
              </w:rPr>
            </w:pPr>
          </w:p>
          <w:p w14:paraId="65920321" w14:textId="6CF512B2" w:rsidR="00576B1A" w:rsidRDefault="00000000">
            <w:pPr>
              <w:spacing w:line="276" w:lineRule="auto"/>
              <w:rPr>
                <w:rFonts w:ascii="Arial" w:eastAsia="Arial" w:hAnsi="Arial" w:cs="Arial"/>
                <w:color w:val="0D0D0D"/>
              </w:rPr>
            </w:pPr>
            <w:r>
              <w:rPr>
                <w:rFonts w:ascii="Arial" w:eastAsia="Arial" w:hAnsi="Arial" w:cs="Arial"/>
              </w:rPr>
              <w:t>As a school, we work closely with Plymouth Music Education Hub</w:t>
            </w:r>
            <w:r w:rsidR="001A29A8">
              <w:rPr>
                <w:rFonts w:ascii="Arial" w:eastAsia="Arial" w:hAnsi="Arial" w:cs="Arial"/>
              </w:rPr>
              <w:t>,</w:t>
            </w:r>
            <w:r>
              <w:rPr>
                <w:rFonts w:ascii="Arial" w:eastAsia="Arial" w:hAnsi="Arial" w:cs="Arial"/>
              </w:rPr>
              <w:t xml:space="preserve"> Instrumental Music Services</w:t>
            </w:r>
            <w:r w:rsidR="001A29A8">
              <w:rPr>
                <w:rFonts w:ascii="Arial" w:eastAsia="Arial" w:hAnsi="Arial" w:cs="Arial"/>
              </w:rPr>
              <w:t xml:space="preserve"> and Rocksteady</w:t>
            </w:r>
            <w:r>
              <w:rPr>
                <w:rFonts w:ascii="Arial" w:eastAsia="Arial" w:hAnsi="Arial" w:cs="Arial"/>
              </w:rPr>
              <w:t xml:space="preserve"> to provide a range of musical opportunities for the children. </w:t>
            </w:r>
          </w:p>
        </w:tc>
      </w:tr>
    </w:tbl>
    <w:p w14:paraId="02B981A4" w14:textId="39579D6A" w:rsidR="00F9593A" w:rsidRDefault="00F9593A">
      <w:pPr>
        <w:pStyle w:val="Heading2"/>
        <w:spacing w:before="600"/>
      </w:pPr>
      <w:bookmarkStart w:id="1" w:name="_heading=h.vm7wc957cu4a" w:colFirst="0" w:colLast="0"/>
      <w:bookmarkEnd w:id="1"/>
      <w:r>
        <w:lastRenderedPageBreak/>
        <w:t xml:space="preserve">                                                                                                                                             </w:t>
      </w:r>
    </w:p>
    <w:p w14:paraId="6DC2A91B" w14:textId="75A62A81" w:rsidR="00576B1A" w:rsidRPr="00F9593A" w:rsidRDefault="00000000">
      <w:pPr>
        <w:pStyle w:val="Heading2"/>
        <w:spacing w:before="600"/>
      </w:pPr>
      <w:r>
        <w:t>Part B: Extra-curricular music</w:t>
      </w:r>
    </w:p>
    <w:p w14:paraId="5FDE6864" w14:textId="77777777" w:rsidR="00576B1A" w:rsidRDefault="00000000">
      <w:pPr>
        <w:pBdr>
          <w:top w:val="nil"/>
          <w:left w:val="nil"/>
          <w:bottom w:val="nil"/>
          <w:right w:val="nil"/>
          <w:between w:val="nil"/>
        </w:pBdr>
        <w:spacing w:after="240" w:line="288" w:lineRule="auto"/>
        <w:rPr>
          <w:rFonts w:ascii="Arial" w:eastAsia="Arial" w:hAnsi="Arial" w:cs="Arial"/>
          <w:color w:val="0D0D0D"/>
        </w:rPr>
      </w:pPr>
      <w:r>
        <w:rPr>
          <w:rFonts w:ascii="Arial" w:eastAsia="Arial" w:hAnsi="Arial" w:cs="Arial"/>
          <w:color w:val="0D0D0D"/>
        </w:rPr>
        <w:t xml:space="preserve">This is about opportunities for pupils to sing and play music, outside of lesson time, including choirs, ensembles and </w:t>
      </w:r>
      <w:proofErr w:type="gramStart"/>
      <w:r>
        <w:rPr>
          <w:rFonts w:ascii="Arial" w:eastAsia="Arial" w:hAnsi="Arial" w:cs="Arial"/>
          <w:color w:val="0D0D0D"/>
        </w:rPr>
        <w:t>bands,</w:t>
      </w:r>
      <w:proofErr w:type="gramEnd"/>
      <w:r>
        <w:rPr>
          <w:rFonts w:ascii="Arial" w:eastAsia="Arial" w:hAnsi="Arial" w:cs="Arial"/>
          <w:color w:val="0D0D0D"/>
        </w:rPr>
        <w:t xml:space="preserve"> and how pupils can make progress in music beyond the core curriculum.</w:t>
      </w:r>
    </w:p>
    <w:tbl>
      <w:tblPr>
        <w:tblStyle w:val="a1"/>
        <w:tblW w:w="948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9486"/>
      </w:tblGrid>
      <w:tr w:rsidR="00576B1A" w14:paraId="5B658BD3" w14:textId="77777777">
        <w:trPr>
          <w:trHeight w:val="7596"/>
        </w:trPr>
        <w:tc>
          <w:tcPr>
            <w:tcW w:w="94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57C0A2" w14:textId="77777777" w:rsidR="00576B1A" w:rsidRDefault="00000000">
            <w:pPr>
              <w:pBdr>
                <w:top w:val="nil"/>
                <w:left w:val="nil"/>
                <w:bottom w:val="nil"/>
                <w:right w:val="nil"/>
                <w:between w:val="nil"/>
              </w:pBdr>
              <w:spacing w:before="120" w:after="120" w:line="288" w:lineRule="auto"/>
              <w:rPr>
                <w:rFonts w:ascii="Arial" w:eastAsia="Arial" w:hAnsi="Arial" w:cs="Arial"/>
                <w:color w:val="0D0D0D"/>
              </w:rPr>
            </w:pPr>
            <w:r>
              <w:rPr>
                <w:rFonts w:ascii="Arial" w:eastAsia="Arial" w:hAnsi="Arial" w:cs="Arial"/>
                <w:color w:val="0D0D0D"/>
              </w:rPr>
              <w:t xml:space="preserve">Children at Compton C of E Primary School have many opportunities to be involved in music outside of whole </w:t>
            </w:r>
            <w:proofErr w:type="gramStart"/>
            <w:r>
              <w:rPr>
                <w:rFonts w:ascii="Arial" w:eastAsia="Arial" w:hAnsi="Arial" w:cs="Arial"/>
                <w:color w:val="0D0D0D"/>
              </w:rPr>
              <w:t>class teaching</w:t>
            </w:r>
            <w:proofErr w:type="gramEnd"/>
            <w:r>
              <w:rPr>
                <w:rFonts w:ascii="Arial" w:eastAsia="Arial" w:hAnsi="Arial" w:cs="Arial"/>
                <w:color w:val="0D0D0D"/>
              </w:rPr>
              <w:t xml:space="preserve">. </w:t>
            </w:r>
          </w:p>
          <w:p w14:paraId="2B85EDCE" w14:textId="77777777" w:rsidR="00576B1A" w:rsidRDefault="00000000">
            <w:pPr>
              <w:pBdr>
                <w:top w:val="nil"/>
                <w:left w:val="nil"/>
                <w:bottom w:val="nil"/>
                <w:right w:val="nil"/>
                <w:between w:val="nil"/>
              </w:pBdr>
              <w:spacing w:before="120" w:after="120" w:line="288" w:lineRule="auto"/>
              <w:rPr>
                <w:rFonts w:ascii="Arial" w:eastAsia="Arial" w:hAnsi="Arial" w:cs="Arial"/>
                <w:color w:val="0D0D0D"/>
              </w:rPr>
            </w:pPr>
            <w:r>
              <w:rPr>
                <w:rFonts w:ascii="Arial" w:eastAsia="Arial" w:hAnsi="Arial" w:cs="Arial"/>
                <w:color w:val="0D0D0D"/>
              </w:rPr>
              <w:t>We currently have peripatetic staff from Instrumental Music Services, as well as private teachers, offering lessons in:</w:t>
            </w:r>
          </w:p>
          <w:p w14:paraId="4C00C17D" w14:textId="77777777" w:rsidR="00576B1A" w:rsidRDefault="00000000">
            <w:pPr>
              <w:numPr>
                <w:ilvl w:val="0"/>
                <w:numId w:val="2"/>
              </w:numPr>
              <w:pBdr>
                <w:top w:val="nil"/>
                <w:left w:val="nil"/>
                <w:bottom w:val="nil"/>
                <w:right w:val="nil"/>
                <w:between w:val="nil"/>
              </w:pBdr>
              <w:spacing w:before="120" w:line="288" w:lineRule="auto"/>
              <w:rPr>
                <w:rFonts w:ascii="Arial" w:eastAsia="Arial" w:hAnsi="Arial" w:cs="Arial"/>
                <w:color w:val="0D0D0D"/>
              </w:rPr>
            </w:pPr>
            <w:r>
              <w:rPr>
                <w:rFonts w:ascii="Arial" w:eastAsia="Arial" w:hAnsi="Arial" w:cs="Arial"/>
                <w:color w:val="0D0D0D"/>
              </w:rPr>
              <w:t>piano</w:t>
            </w:r>
          </w:p>
          <w:p w14:paraId="540BC774" w14:textId="77777777" w:rsidR="00576B1A" w:rsidRDefault="00000000">
            <w:pPr>
              <w:numPr>
                <w:ilvl w:val="0"/>
                <w:numId w:val="2"/>
              </w:numPr>
              <w:pBdr>
                <w:top w:val="nil"/>
                <w:left w:val="nil"/>
                <w:bottom w:val="nil"/>
                <w:right w:val="nil"/>
                <w:between w:val="nil"/>
              </w:pBdr>
              <w:spacing w:line="288" w:lineRule="auto"/>
              <w:rPr>
                <w:rFonts w:ascii="Arial" w:eastAsia="Arial" w:hAnsi="Arial" w:cs="Arial"/>
                <w:color w:val="0D0D0D"/>
              </w:rPr>
            </w:pPr>
            <w:r>
              <w:rPr>
                <w:rFonts w:ascii="Arial" w:eastAsia="Arial" w:hAnsi="Arial" w:cs="Arial"/>
                <w:color w:val="0D0D0D"/>
              </w:rPr>
              <w:t>guitar</w:t>
            </w:r>
          </w:p>
          <w:p w14:paraId="62EF8E52" w14:textId="77777777" w:rsidR="00576B1A" w:rsidRDefault="00000000">
            <w:pPr>
              <w:numPr>
                <w:ilvl w:val="0"/>
                <w:numId w:val="2"/>
              </w:numPr>
              <w:pBdr>
                <w:top w:val="nil"/>
                <w:left w:val="nil"/>
                <w:bottom w:val="nil"/>
                <w:right w:val="nil"/>
                <w:between w:val="nil"/>
              </w:pBdr>
              <w:spacing w:line="288" w:lineRule="auto"/>
              <w:rPr>
                <w:rFonts w:ascii="Arial" w:eastAsia="Arial" w:hAnsi="Arial" w:cs="Arial"/>
                <w:color w:val="0D0D0D"/>
              </w:rPr>
            </w:pPr>
            <w:r>
              <w:rPr>
                <w:rFonts w:ascii="Arial" w:eastAsia="Arial" w:hAnsi="Arial" w:cs="Arial"/>
                <w:color w:val="0D0D0D"/>
              </w:rPr>
              <w:t>drums</w:t>
            </w:r>
          </w:p>
          <w:p w14:paraId="1B33D02F" w14:textId="77777777" w:rsidR="00576B1A" w:rsidRDefault="00000000">
            <w:pPr>
              <w:numPr>
                <w:ilvl w:val="0"/>
                <w:numId w:val="2"/>
              </w:numPr>
              <w:pBdr>
                <w:top w:val="nil"/>
                <w:left w:val="nil"/>
                <w:bottom w:val="nil"/>
                <w:right w:val="nil"/>
                <w:between w:val="nil"/>
              </w:pBdr>
              <w:spacing w:after="120" w:line="288" w:lineRule="auto"/>
              <w:rPr>
                <w:rFonts w:ascii="Arial" w:eastAsia="Arial" w:hAnsi="Arial" w:cs="Arial"/>
                <w:color w:val="0D0D0D"/>
              </w:rPr>
            </w:pPr>
            <w:r>
              <w:rPr>
                <w:rFonts w:ascii="Arial" w:eastAsia="Arial" w:hAnsi="Arial" w:cs="Arial"/>
                <w:color w:val="0D0D0D"/>
              </w:rPr>
              <w:t>violin</w:t>
            </w:r>
          </w:p>
          <w:p w14:paraId="5946C98D" w14:textId="25817BED" w:rsidR="001A29A8" w:rsidRDefault="001A29A8">
            <w:pPr>
              <w:numPr>
                <w:ilvl w:val="0"/>
                <w:numId w:val="2"/>
              </w:numPr>
              <w:pBdr>
                <w:top w:val="nil"/>
                <w:left w:val="nil"/>
                <w:bottom w:val="nil"/>
                <w:right w:val="nil"/>
                <w:between w:val="nil"/>
              </w:pBdr>
              <w:spacing w:after="120" w:line="288" w:lineRule="auto"/>
              <w:rPr>
                <w:rFonts w:ascii="Arial" w:eastAsia="Arial" w:hAnsi="Arial" w:cs="Arial"/>
                <w:color w:val="0D0D0D"/>
              </w:rPr>
            </w:pPr>
            <w:r>
              <w:rPr>
                <w:rFonts w:ascii="Arial" w:eastAsia="Arial" w:hAnsi="Arial" w:cs="Arial"/>
                <w:color w:val="0D0D0D"/>
              </w:rPr>
              <w:t>Rock bands</w:t>
            </w:r>
          </w:p>
          <w:p w14:paraId="2DC6603C" w14:textId="77777777" w:rsidR="00576B1A" w:rsidRDefault="00000000">
            <w:pPr>
              <w:pBdr>
                <w:top w:val="nil"/>
                <w:left w:val="nil"/>
                <w:bottom w:val="nil"/>
                <w:right w:val="nil"/>
                <w:between w:val="nil"/>
              </w:pBdr>
              <w:spacing w:before="120" w:after="120" w:line="288" w:lineRule="auto"/>
              <w:rPr>
                <w:rFonts w:ascii="Arial" w:eastAsia="Arial" w:hAnsi="Arial" w:cs="Arial"/>
                <w:color w:val="0D0D0D"/>
              </w:rPr>
            </w:pPr>
            <w:r>
              <w:rPr>
                <w:rFonts w:ascii="Arial" w:eastAsia="Arial" w:hAnsi="Arial" w:cs="Arial"/>
                <w:color w:val="0D0D0D"/>
              </w:rPr>
              <w:t xml:space="preserve">These take the form of individual and small group tuition. These lessons are paid for by parents. In cases of hardship, support may be available from the school. </w:t>
            </w:r>
          </w:p>
          <w:p w14:paraId="33A2F0C7" w14:textId="77777777" w:rsidR="00576B1A" w:rsidRDefault="00000000">
            <w:pPr>
              <w:pBdr>
                <w:top w:val="nil"/>
                <w:left w:val="nil"/>
                <w:bottom w:val="nil"/>
                <w:right w:val="nil"/>
                <w:between w:val="nil"/>
              </w:pBdr>
              <w:spacing w:before="120" w:after="120" w:line="288" w:lineRule="auto"/>
              <w:rPr>
                <w:rFonts w:ascii="Arial" w:eastAsia="Arial" w:hAnsi="Arial" w:cs="Arial"/>
                <w:color w:val="0D0D0D"/>
              </w:rPr>
            </w:pPr>
            <w:r>
              <w:rPr>
                <w:rFonts w:ascii="Arial" w:eastAsia="Arial" w:hAnsi="Arial" w:cs="Arial"/>
                <w:color w:val="0D0D0D"/>
              </w:rPr>
              <w:t xml:space="preserve">Children also </w:t>
            </w:r>
            <w:proofErr w:type="gramStart"/>
            <w:r>
              <w:rPr>
                <w:rFonts w:ascii="Arial" w:eastAsia="Arial" w:hAnsi="Arial" w:cs="Arial"/>
                <w:color w:val="0D0D0D"/>
              </w:rPr>
              <w:t>have the opportunity to</w:t>
            </w:r>
            <w:proofErr w:type="gramEnd"/>
            <w:r>
              <w:rPr>
                <w:rFonts w:ascii="Arial" w:eastAsia="Arial" w:hAnsi="Arial" w:cs="Arial"/>
                <w:color w:val="0D0D0D"/>
              </w:rPr>
              <w:t xml:space="preserve"> take part in extra-curricular music clubs. We currently offer:</w:t>
            </w:r>
          </w:p>
          <w:p w14:paraId="0CFBDC36" w14:textId="711EFD33" w:rsidR="00576B1A" w:rsidRDefault="00000000">
            <w:pPr>
              <w:numPr>
                <w:ilvl w:val="0"/>
                <w:numId w:val="1"/>
              </w:numPr>
              <w:pBdr>
                <w:top w:val="nil"/>
                <w:left w:val="nil"/>
                <w:bottom w:val="nil"/>
                <w:right w:val="nil"/>
                <w:between w:val="nil"/>
              </w:pBdr>
              <w:spacing w:before="120" w:line="288" w:lineRule="auto"/>
              <w:rPr>
                <w:rFonts w:ascii="Arial" w:eastAsia="Arial" w:hAnsi="Arial" w:cs="Arial"/>
                <w:color w:val="0D0D0D"/>
              </w:rPr>
            </w:pPr>
            <w:r>
              <w:rPr>
                <w:rFonts w:ascii="Arial" w:eastAsia="Arial" w:hAnsi="Arial" w:cs="Arial"/>
                <w:color w:val="0D0D0D"/>
              </w:rPr>
              <w:t xml:space="preserve">KS2 </w:t>
            </w:r>
            <w:r w:rsidR="001A29A8">
              <w:rPr>
                <w:rFonts w:ascii="Arial" w:eastAsia="Arial" w:hAnsi="Arial" w:cs="Arial"/>
                <w:color w:val="0D0D0D"/>
              </w:rPr>
              <w:t>Singing Club</w:t>
            </w:r>
          </w:p>
          <w:p w14:paraId="353BB5E5" w14:textId="6D095EF9" w:rsidR="00576B1A" w:rsidRDefault="001A29A8">
            <w:pPr>
              <w:numPr>
                <w:ilvl w:val="0"/>
                <w:numId w:val="1"/>
              </w:numPr>
              <w:pBdr>
                <w:top w:val="nil"/>
                <w:left w:val="nil"/>
                <w:bottom w:val="nil"/>
                <w:right w:val="nil"/>
                <w:between w:val="nil"/>
              </w:pBdr>
              <w:spacing w:line="288" w:lineRule="auto"/>
              <w:rPr>
                <w:rFonts w:ascii="Arial" w:eastAsia="Arial" w:hAnsi="Arial" w:cs="Arial"/>
                <w:color w:val="0D0D0D"/>
              </w:rPr>
            </w:pPr>
            <w:r>
              <w:rPr>
                <w:rFonts w:ascii="Arial" w:eastAsia="Arial" w:hAnsi="Arial" w:cs="Arial"/>
                <w:color w:val="0D0D0D"/>
              </w:rPr>
              <w:t xml:space="preserve">Y5/6 </w:t>
            </w:r>
            <w:r w:rsidR="00000000">
              <w:rPr>
                <w:rFonts w:ascii="Arial" w:eastAsia="Arial" w:hAnsi="Arial" w:cs="Arial"/>
                <w:color w:val="0D0D0D"/>
              </w:rPr>
              <w:t>Strings group</w:t>
            </w:r>
          </w:p>
          <w:p w14:paraId="78F505C3" w14:textId="1D7A409B" w:rsidR="001A29A8" w:rsidRDefault="001A29A8">
            <w:pPr>
              <w:numPr>
                <w:ilvl w:val="0"/>
                <w:numId w:val="1"/>
              </w:numPr>
              <w:pBdr>
                <w:top w:val="nil"/>
                <w:left w:val="nil"/>
                <w:bottom w:val="nil"/>
                <w:right w:val="nil"/>
                <w:between w:val="nil"/>
              </w:pBdr>
              <w:spacing w:line="288" w:lineRule="auto"/>
              <w:rPr>
                <w:rFonts w:ascii="Arial" w:eastAsia="Arial" w:hAnsi="Arial" w:cs="Arial"/>
                <w:color w:val="0D0D0D"/>
              </w:rPr>
            </w:pPr>
            <w:r>
              <w:rPr>
                <w:rFonts w:ascii="Arial" w:eastAsia="Arial" w:hAnsi="Arial" w:cs="Arial"/>
                <w:color w:val="0D0D0D"/>
              </w:rPr>
              <w:t>KS2 Recorder group</w:t>
            </w:r>
          </w:p>
          <w:p w14:paraId="4EBDE776" w14:textId="77777777" w:rsidR="00576B1A" w:rsidRDefault="00000000">
            <w:pPr>
              <w:numPr>
                <w:ilvl w:val="0"/>
                <w:numId w:val="1"/>
              </w:numPr>
              <w:pBdr>
                <w:top w:val="nil"/>
                <w:left w:val="nil"/>
                <w:bottom w:val="nil"/>
                <w:right w:val="nil"/>
                <w:between w:val="nil"/>
              </w:pBdr>
              <w:spacing w:after="120" w:line="288" w:lineRule="auto"/>
              <w:rPr>
                <w:rFonts w:ascii="Arial" w:eastAsia="Arial" w:hAnsi="Arial" w:cs="Arial"/>
                <w:color w:val="0D0D0D"/>
              </w:rPr>
            </w:pPr>
            <w:r>
              <w:rPr>
                <w:rFonts w:ascii="Arial" w:eastAsia="Arial" w:hAnsi="Arial" w:cs="Arial"/>
                <w:color w:val="0D0D0D"/>
              </w:rPr>
              <w:t>Musical Theatre Club</w:t>
            </w:r>
          </w:p>
          <w:p w14:paraId="66656877" w14:textId="77777777" w:rsidR="00576B1A" w:rsidRDefault="00000000">
            <w:pPr>
              <w:pBdr>
                <w:top w:val="nil"/>
                <w:left w:val="nil"/>
                <w:bottom w:val="nil"/>
                <w:right w:val="nil"/>
                <w:between w:val="nil"/>
              </w:pBdr>
              <w:spacing w:before="120" w:after="120" w:line="288" w:lineRule="auto"/>
              <w:rPr>
                <w:rFonts w:ascii="Arial" w:eastAsia="Arial" w:hAnsi="Arial" w:cs="Arial"/>
                <w:color w:val="0D0D0D"/>
              </w:rPr>
            </w:pPr>
            <w:r>
              <w:rPr>
                <w:rFonts w:ascii="Arial" w:eastAsia="Arial" w:hAnsi="Arial" w:cs="Arial"/>
                <w:color w:val="0D0D0D"/>
              </w:rPr>
              <w:t xml:space="preserve">Further opportunities are offered by Plymouth Music Education </w:t>
            </w:r>
            <w:proofErr w:type="gramStart"/>
            <w:r>
              <w:rPr>
                <w:rFonts w:ascii="Arial" w:eastAsia="Arial" w:hAnsi="Arial" w:cs="Arial"/>
                <w:color w:val="0D0D0D"/>
              </w:rPr>
              <w:t>Hub</w:t>
            </w:r>
            <w:proofErr w:type="gramEnd"/>
            <w:r>
              <w:rPr>
                <w:rFonts w:ascii="Arial" w:eastAsia="Arial" w:hAnsi="Arial" w:cs="Arial"/>
                <w:color w:val="0D0D0D"/>
              </w:rPr>
              <w:t xml:space="preserve"> and we can support parents and children in finding these. </w:t>
            </w:r>
          </w:p>
        </w:tc>
      </w:tr>
    </w:tbl>
    <w:p w14:paraId="6C331313" w14:textId="77777777" w:rsidR="001A29A8" w:rsidRDefault="001A29A8">
      <w:pPr>
        <w:pStyle w:val="Heading2"/>
        <w:spacing w:before="600"/>
      </w:pPr>
      <w:bookmarkStart w:id="2" w:name="_heading=h.vo014zg92aqm" w:colFirst="0" w:colLast="0"/>
      <w:bookmarkEnd w:id="2"/>
    </w:p>
    <w:p w14:paraId="01613605" w14:textId="77777777" w:rsidR="00F9593A" w:rsidRDefault="00F9593A">
      <w:pPr>
        <w:pStyle w:val="Heading2"/>
        <w:spacing w:before="600"/>
      </w:pPr>
    </w:p>
    <w:p w14:paraId="1136CCB9" w14:textId="77777777" w:rsidR="00F9593A" w:rsidRDefault="00F9593A">
      <w:pPr>
        <w:pStyle w:val="Heading2"/>
        <w:spacing w:before="600"/>
      </w:pPr>
    </w:p>
    <w:p w14:paraId="75187CD1" w14:textId="713ECC76" w:rsidR="00576B1A" w:rsidRDefault="00000000">
      <w:pPr>
        <w:pStyle w:val="Heading2"/>
        <w:spacing w:before="600"/>
        <w:rPr>
          <w:color w:val="0D0D0D"/>
        </w:rPr>
      </w:pPr>
      <w:r>
        <w:t>Part C: Musical experiences</w:t>
      </w:r>
    </w:p>
    <w:p w14:paraId="47794806" w14:textId="77777777" w:rsidR="00576B1A" w:rsidRDefault="00000000">
      <w:pPr>
        <w:pBdr>
          <w:top w:val="nil"/>
          <w:left w:val="nil"/>
          <w:bottom w:val="nil"/>
          <w:right w:val="nil"/>
          <w:between w:val="nil"/>
        </w:pBdr>
        <w:spacing w:after="240" w:line="288" w:lineRule="auto"/>
        <w:rPr>
          <w:rFonts w:ascii="Arial" w:eastAsia="Arial" w:hAnsi="Arial" w:cs="Arial"/>
          <w:color w:val="0D0D0D"/>
        </w:rPr>
      </w:pPr>
      <w:r>
        <w:rPr>
          <w:rFonts w:ascii="Arial" w:eastAsia="Arial" w:hAnsi="Arial" w:cs="Arial"/>
          <w:color w:val="0D0D0D"/>
        </w:rPr>
        <w:t xml:space="preserve">This is about all the other musical events and opportunities that we </w:t>
      </w:r>
      <w:proofErr w:type="spellStart"/>
      <w:r>
        <w:rPr>
          <w:rFonts w:ascii="Arial" w:eastAsia="Arial" w:hAnsi="Arial" w:cs="Arial"/>
          <w:color w:val="0D0D0D"/>
        </w:rPr>
        <w:t>organise</w:t>
      </w:r>
      <w:proofErr w:type="spellEnd"/>
      <w:r>
        <w:rPr>
          <w:rFonts w:ascii="Arial" w:eastAsia="Arial" w:hAnsi="Arial" w:cs="Arial"/>
          <w:color w:val="0D0D0D"/>
        </w:rPr>
        <w:t>, such as singing in assembly, concerts and shows, and trips to professional concerts.</w:t>
      </w:r>
    </w:p>
    <w:tbl>
      <w:tblPr>
        <w:tblStyle w:val="a2"/>
        <w:tblW w:w="948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9486"/>
      </w:tblGrid>
      <w:tr w:rsidR="00576B1A" w14:paraId="6E3700D1" w14:textId="77777777">
        <w:trPr>
          <w:trHeight w:val="4895"/>
        </w:trPr>
        <w:tc>
          <w:tcPr>
            <w:tcW w:w="94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CCEFD0" w14:textId="1F732063" w:rsidR="00576B1A" w:rsidRDefault="00000000">
            <w:pPr>
              <w:pBdr>
                <w:top w:val="nil"/>
                <w:left w:val="nil"/>
                <w:bottom w:val="nil"/>
                <w:right w:val="nil"/>
                <w:between w:val="nil"/>
              </w:pBdr>
              <w:spacing w:before="120" w:after="120" w:line="288" w:lineRule="auto"/>
              <w:rPr>
                <w:rFonts w:ascii="Arial" w:eastAsia="Arial" w:hAnsi="Arial" w:cs="Arial"/>
                <w:color w:val="0D0D0D"/>
              </w:rPr>
            </w:pPr>
            <w:r>
              <w:rPr>
                <w:rFonts w:ascii="Arial" w:eastAsia="Arial" w:hAnsi="Arial" w:cs="Arial"/>
                <w:color w:val="0D0D0D"/>
              </w:rPr>
              <w:t xml:space="preserve">There are </w:t>
            </w:r>
            <w:r w:rsidR="001A29A8">
              <w:rPr>
                <w:rFonts w:ascii="Arial" w:eastAsia="Arial" w:hAnsi="Arial" w:cs="Arial"/>
                <w:color w:val="0D0D0D"/>
              </w:rPr>
              <w:t>several</w:t>
            </w:r>
            <w:r>
              <w:rPr>
                <w:rFonts w:ascii="Arial" w:eastAsia="Arial" w:hAnsi="Arial" w:cs="Arial"/>
                <w:color w:val="0D0D0D"/>
              </w:rPr>
              <w:t xml:space="preserve"> opportunities for children to perform throughout the academic year: </w:t>
            </w:r>
          </w:p>
          <w:p w14:paraId="5B18CC09" w14:textId="77777777" w:rsidR="00576B1A" w:rsidRDefault="00000000">
            <w:pPr>
              <w:widowControl w:val="0"/>
              <w:rPr>
                <w:rFonts w:ascii="Arial" w:eastAsia="Arial" w:hAnsi="Arial" w:cs="Arial"/>
              </w:rPr>
            </w:pPr>
            <w:r>
              <w:rPr>
                <w:rFonts w:ascii="Arial" w:eastAsia="Arial" w:hAnsi="Arial" w:cs="Arial"/>
                <w:b/>
                <w:u w:val="single"/>
              </w:rPr>
              <w:t>Foundation Nativity</w:t>
            </w:r>
            <w:r>
              <w:rPr>
                <w:rFonts w:ascii="Arial" w:eastAsia="Arial" w:hAnsi="Arial" w:cs="Arial"/>
              </w:rPr>
              <w:t xml:space="preserve">, </w:t>
            </w:r>
            <w:proofErr w:type="gramStart"/>
            <w:r>
              <w:rPr>
                <w:rFonts w:ascii="Arial" w:eastAsia="Arial" w:hAnsi="Arial" w:cs="Arial"/>
              </w:rPr>
              <w:t>all of</w:t>
            </w:r>
            <w:proofErr w:type="gramEnd"/>
            <w:r>
              <w:rPr>
                <w:rFonts w:ascii="Arial" w:eastAsia="Arial" w:hAnsi="Arial" w:cs="Arial"/>
              </w:rPr>
              <w:t xml:space="preserve"> the children in the Foundation classes are involved in their annual </w:t>
            </w:r>
            <w:proofErr w:type="gramStart"/>
            <w:r>
              <w:rPr>
                <w:rFonts w:ascii="Arial" w:eastAsia="Arial" w:hAnsi="Arial" w:cs="Arial"/>
              </w:rPr>
              <w:t>Nativity</w:t>
            </w:r>
            <w:proofErr w:type="gramEnd"/>
            <w:r>
              <w:rPr>
                <w:rFonts w:ascii="Arial" w:eastAsia="Arial" w:hAnsi="Arial" w:cs="Arial"/>
              </w:rPr>
              <w:t xml:space="preserve"> which is presented to the school and then to parents. </w:t>
            </w:r>
          </w:p>
          <w:p w14:paraId="513F89C5" w14:textId="77777777" w:rsidR="001A29A8" w:rsidRDefault="001A29A8">
            <w:pPr>
              <w:widowControl w:val="0"/>
              <w:rPr>
                <w:rFonts w:ascii="Arial" w:eastAsia="Arial" w:hAnsi="Arial" w:cs="Arial"/>
              </w:rPr>
            </w:pPr>
          </w:p>
          <w:p w14:paraId="61586E6D" w14:textId="77777777" w:rsidR="00576B1A" w:rsidRDefault="00000000">
            <w:pPr>
              <w:widowControl w:val="0"/>
              <w:rPr>
                <w:rFonts w:ascii="Arial" w:eastAsia="Arial" w:hAnsi="Arial" w:cs="Arial"/>
              </w:rPr>
            </w:pPr>
            <w:r>
              <w:rPr>
                <w:rFonts w:ascii="Arial" w:eastAsia="Arial" w:hAnsi="Arial" w:cs="Arial"/>
                <w:b/>
                <w:u w:val="single"/>
              </w:rPr>
              <w:t>Whole School Harvest Festival</w:t>
            </w:r>
            <w:r>
              <w:rPr>
                <w:rFonts w:ascii="Arial" w:eastAsia="Arial" w:hAnsi="Arial" w:cs="Arial"/>
              </w:rPr>
              <w:t xml:space="preserve">, the whole school is involved in this service at our local church. Each year group learn a song, as well as </w:t>
            </w:r>
            <w:proofErr w:type="gramStart"/>
            <w:r>
              <w:rPr>
                <w:rFonts w:ascii="Arial" w:eastAsia="Arial" w:hAnsi="Arial" w:cs="Arial"/>
              </w:rPr>
              <w:t>a number of</w:t>
            </w:r>
            <w:proofErr w:type="gramEnd"/>
            <w:r>
              <w:rPr>
                <w:rFonts w:ascii="Arial" w:eastAsia="Arial" w:hAnsi="Arial" w:cs="Arial"/>
              </w:rPr>
              <w:t xml:space="preserve"> whole school songs. Parents are invited to attend this service. </w:t>
            </w:r>
          </w:p>
          <w:p w14:paraId="2C384BC0" w14:textId="77777777" w:rsidR="001A29A8" w:rsidRDefault="001A29A8">
            <w:pPr>
              <w:widowControl w:val="0"/>
              <w:rPr>
                <w:rFonts w:ascii="Arial" w:eastAsia="Arial" w:hAnsi="Arial" w:cs="Arial"/>
              </w:rPr>
            </w:pPr>
          </w:p>
          <w:p w14:paraId="189140CA" w14:textId="77777777" w:rsidR="00576B1A" w:rsidRDefault="00000000">
            <w:pPr>
              <w:widowControl w:val="0"/>
              <w:rPr>
                <w:rFonts w:ascii="Arial" w:eastAsia="Arial" w:hAnsi="Arial" w:cs="Arial"/>
              </w:rPr>
            </w:pPr>
            <w:r>
              <w:rPr>
                <w:rFonts w:ascii="Arial" w:eastAsia="Arial" w:hAnsi="Arial" w:cs="Arial"/>
                <w:b/>
                <w:u w:val="single"/>
              </w:rPr>
              <w:t>Whole School Christmas service</w:t>
            </w:r>
            <w:r>
              <w:rPr>
                <w:rFonts w:ascii="Arial" w:eastAsia="Arial" w:hAnsi="Arial" w:cs="Arial"/>
              </w:rPr>
              <w:t xml:space="preserve"> as for the Harvest festival - the whole school </w:t>
            </w:r>
            <w:proofErr w:type="gramStart"/>
            <w:r>
              <w:rPr>
                <w:rFonts w:ascii="Arial" w:eastAsia="Arial" w:hAnsi="Arial" w:cs="Arial"/>
              </w:rPr>
              <w:t>is involved</w:t>
            </w:r>
            <w:proofErr w:type="gramEnd"/>
            <w:r>
              <w:rPr>
                <w:rFonts w:ascii="Arial" w:eastAsia="Arial" w:hAnsi="Arial" w:cs="Arial"/>
              </w:rPr>
              <w:t xml:space="preserve"> learning year group and whole school songs. This takes place in our local church and is </w:t>
            </w:r>
            <w:proofErr w:type="gramStart"/>
            <w:r>
              <w:rPr>
                <w:rFonts w:ascii="Arial" w:eastAsia="Arial" w:hAnsi="Arial" w:cs="Arial"/>
              </w:rPr>
              <w:t>performed</w:t>
            </w:r>
            <w:proofErr w:type="gramEnd"/>
            <w:r>
              <w:rPr>
                <w:rFonts w:ascii="Arial" w:eastAsia="Arial" w:hAnsi="Arial" w:cs="Arial"/>
              </w:rPr>
              <w:t xml:space="preserve"> twice for parents and the local community to attend. </w:t>
            </w:r>
          </w:p>
          <w:p w14:paraId="60B0B815" w14:textId="77777777" w:rsidR="001A29A8" w:rsidRDefault="001A29A8">
            <w:pPr>
              <w:widowControl w:val="0"/>
              <w:rPr>
                <w:rFonts w:ascii="Arial" w:eastAsia="Arial" w:hAnsi="Arial" w:cs="Arial"/>
              </w:rPr>
            </w:pPr>
          </w:p>
          <w:p w14:paraId="176F3C28" w14:textId="77777777" w:rsidR="00576B1A" w:rsidRDefault="00000000">
            <w:pPr>
              <w:widowControl w:val="0"/>
              <w:rPr>
                <w:rFonts w:ascii="Arial" w:eastAsia="Arial" w:hAnsi="Arial" w:cs="Arial"/>
              </w:rPr>
            </w:pPr>
            <w:r>
              <w:rPr>
                <w:rFonts w:ascii="Arial" w:eastAsia="Arial" w:hAnsi="Arial" w:cs="Arial"/>
                <w:b/>
                <w:u w:val="single"/>
              </w:rPr>
              <w:t>Class assemblies</w:t>
            </w:r>
            <w:r>
              <w:rPr>
                <w:rFonts w:ascii="Arial" w:eastAsia="Arial" w:hAnsi="Arial" w:cs="Arial"/>
              </w:rPr>
              <w:t xml:space="preserve">, every class in the school presents 1 class assembly a year to showcase their recent learning. These usually contain at least one song linked to their topics. </w:t>
            </w:r>
          </w:p>
          <w:p w14:paraId="7B861B12" w14:textId="77777777" w:rsidR="001A29A8" w:rsidRDefault="001A29A8">
            <w:pPr>
              <w:widowControl w:val="0"/>
              <w:rPr>
                <w:rFonts w:ascii="Arial" w:eastAsia="Arial" w:hAnsi="Arial" w:cs="Arial"/>
              </w:rPr>
            </w:pPr>
          </w:p>
          <w:p w14:paraId="21639BE8" w14:textId="77777777" w:rsidR="00576B1A" w:rsidRDefault="00000000">
            <w:pPr>
              <w:widowControl w:val="0"/>
              <w:rPr>
                <w:rFonts w:ascii="Arial" w:eastAsia="Arial" w:hAnsi="Arial" w:cs="Arial"/>
              </w:rPr>
            </w:pPr>
            <w:r>
              <w:rPr>
                <w:rFonts w:ascii="Arial" w:eastAsia="Arial" w:hAnsi="Arial" w:cs="Arial"/>
                <w:b/>
                <w:u w:val="single"/>
              </w:rPr>
              <w:t>Year 3/4 Music Showcase</w:t>
            </w:r>
            <w:r>
              <w:rPr>
                <w:rFonts w:ascii="Arial" w:eastAsia="Arial" w:hAnsi="Arial" w:cs="Arial"/>
              </w:rPr>
              <w:t>,</w:t>
            </w:r>
            <w:r>
              <w:rPr>
                <w:rFonts w:ascii="Arial" w:eastAsia="Arial" w:hAnsi="Arial" w:cs="Arial"/>
                <w:b/>
                <w:u w:val="single"/>
              </w:rPr>
              <w:t xml:space="preserve"> </w:t>
            </w:r>
            <w:r>
              <w:rPr>
                <w:rFonts w:ascii="Arial" w:eastAsia="Arial" w:hAnsi="Arial" w:cs="Arial"/>
              </w:rPr>
              <w:t xml:space="preserve">twice a year, children in years 3 and 4 showcase their recorder and strings playing to parents and children in year 2. This is based on their curriculum music lessons.  </w:t>
            </w:r>
          </w:p>
          <w:p w14:paraId="67B125B3" w14:textId="77777777" w:rsidR="001A29A8" w:rsidRDefault="001A29A8">
            <w:pPr>
              <w:widowControl w:val="0"/>
              <w:rPr>
                <w:rFonts w:ascii="Arial" w:eastAsia="Arial" w:hAnsi="Arial" w:cs="Arial"/>
              </w:rPr>
            </w:pPr>
          </w:p>
          <w:p w14:paraId="1BA39846" w14:textId="77777777" w:rsidR="001A29A8" w:rsidRDefault="00000000">
            <w:pPr>
              <w:widowControl w:val="0"/>
              <w:rPr>
                <w:rFonts w:ascii="Arial" w:eastAsia="Arial" w:hAnsi="Arial" w:cs="Arial"/>
              </w:rPr>
            </w:pPr>
            <w:r>
              <w:rPr>
                <w:rFonts w:ascii="Arial" w:eastAsia="Arial" w:hAnsi="Arial" w:cs="Arial"/>
                <w:b/>
                <w:u w:val="single"/>
              </w:rPr>
              <w:t>Spring Music Showcase</w:t>
            </w:r>
            <w:r>
              <w:rPr>
                <w:rFonts w:ascii="Arial" w:eastAsia="Arial" w:hAnsi="Arial" w:cs="Arial"/>
              </w:rPr>
              <w:t>, children who are involved in extracurricular music clubs, or have instrumental lessons in school, are invited to perform in this showcase to celebrate their achievements over the past year. This is presented during the afternoon to children in KS2 and in the evening to parents.</w:t>
            </w:r>
          </w:p>
          <w:p w14:paraId="2C1EA173" w14:textId="77777777" w:rsidR="001A29A8" w:rsidRDefault="001A29A8">
            <w:pPr>
              <w:widowControl w:val="0"/>
              <w:rPr>
                <w:rFonts w:ascii="Arial" w:eastAsia="Arial" w:hAnsi="Arial" w:cs="Arial"/>
              </w:rPr>
            </w:pPr>
          </w:p>
          <w:p w14:paraId="0560D0CD" w14:textId="489B83D7" w:rsidR="00576B1A" w:rsidRDefault="001A29A8">
            <w:pPr>
              <w:widowControl w:val="0"/>
              <w:rPr>
                <w:rFonts w:ascii="Arial" w:eastAsia="Arial" w:hAnsi="Arial" w:cs="Arial"/>
                <w:color w:val="0D0D0D"/>
              </w:rPr>
            </w:pPr>
            <w:r w:rsidRPr="001A29A8">
              <w:rPr>
                <w:rFonts w:ascii="Arial" w:eastAsia="Arial" w:hAnsi="Arial" w:cs="Arial"/>
                <w:b/>
                <w:bCs/>
                <w:u w:val="single"/>
              </w:rPr>
              <w:t>Rocksteady Performances</w:t>
            </w:r>
            <w:r w:rsidRPr="001A29A8">
              <w:rPr>
                <w:rFonts w:ascii="Arial" w:eastAsia="Arial" w:hAnsi="Arial" w:cs="Arial"/>
              </w:rPr>
              <w:t xml:space="preserve"> At the end of each term, our 4 Rocksteady bands perform to half the school and their parents. We rotate the classes attending so all children </w:t>
            </w:r>
            <w:proofErr w:type="gramStart"/>
            <w:r w:rsidRPr="001A29A8">
              <w:rPr>
                <w:rFonts w:ascii="Arial" w:eastAsia="Arial" w:hAnsi="Arial" w:cs="Arial"/>
              </w:rPr>
              <w:t>have the opportunity to</w:t>
            </w:r>
            <w:proofErr w:type="gramEnd"/>
            <w:r w:rsidRPr="001A29A8">
              <w:rPr>
                <w:rFonts w:ascii="Arial" w:eastAsia="Arial" w:hAnsi="Arial" w:cs="Arial"/>
              </w:rPr>
              <w:t xml:space="preserve"> attend at least 1 performance over the year. </w:t>
            </w:r>
            <w:r w:rsidR="00000000">
              <w:rPr>
                <w:rFonts w:ascii="Arial" w:eastAsia="Arial" w:hAnsi="Arial" w:cs="Arial"/>
              </w:rPr>
              <w:t xml:space="preserve"> </w:t>
            </w:r>
          </w:p>
        </w:tc>
      </w:tr>
    </w:tbl>
    <w:p w14:paraId="350952C9" w14:textId="77777777" w:rsidR="00F9593A" w:rsidRDefault="00F9593A">
      <w:pPr>
        <w:pStyle w:val="Heading2"/>
        <w:tabs>
          <w:tab w:val="left" w:pos="8034"/>
        </w:tabs>
        <w:spacing w:before="600"/>
      </w:pPr>
    </w:p>
    <w:p w14:paraId="4F27428B" w14:textId="458C5E45" w:rsidR="00576B1A" w:rsidRDefault="00000000">
      <w:pPr>
        <w:pStyle w:val="Heading2"/>
        <w:tabs>
          <w:tab w:val="left" w:pos="8034"/>
        </w:tabs>
        <w:spacing w:before="600"/>
      </w:pPr>
      <w:r>
        <w:t>In the future</w:t>
      </w:r>
    </w:p>
    <w:p w14:paraId="3030A8A3" w14:textId="77777777" w:rsidR="00576B1A" w:rsidRDefault="00000000">
      <w:pPr>
        <w:pBdr>
          <w:top w:val="nil"/>
          <w:left w:val="nil"/>
          <w:bottom w:val="nil"/>
          <w:right w:val="nil"/>
          <w:between w:val="nil"/>
        </w:pBdr>
        <w:spacing w:after="240" w:line="288" w:lineRule="auto"/>
        <w:rPr>
          <w:rFonts w:ascii="Arial" w:eastAsia="Arial" w:hAnsi="Arial" w:cs="Arial"/>
          <w:color w:val="0D0D0D"/>
        </w:rPr>
      </w:pPr>
      <w:r>
        <w:rPr>
          <w:rFonts w:ascii="Arial" w:eastAsia="Arial" w:hAnsi="Arial" w:cs="Arial"/>
          <w:color w:val="0D0D0D"/>
        </w:rPr>
        <w:t>This is about what the school is planning for subsequent years.</w:t>
      </w:r>
    </w:p>
    <w:tbl>
      <w:tblPr>
        <w:tblStyle w:val="a3"/>
        <w:tblW w:w="948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9486"/>
      </w:tblGrid>
      <w:tr w:rsidR="00576B1A" w14:paraId="18140040" w14:textId="77777777">
        <w:trPr>
          <w:trHeight w:val="2863"/>
        </w:trPr>
        <w:tc>
          <w:tcPr>
            <w:tcW w:w="94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C23C65" w14:textId="0021A590" w:rsidR="00576B1A" w:rsidRDefault="00000000">
            <w:pPr>
              <w:pBdr>
                <w:top w:val="nil"/>
                <w:left w:val="nil"/>
                <w:bottom w:val="nil"/>
                <w:right w:val="nil"/>
                <w:between w:val="nil"/>
              </w:pBdr>
              <w:spacing w:before="120" w:after="120" w:line="288" w:lineRule="auto"/>
              <w:rPr>
                <w:rFonts w:ascii="Arial" w:eastAsia="Arial" w:hAnsi="Arial" w:cs="Arial"/>
                <w:color w:val="0D0D0D"/>
              </w:rPr>
            </w:pPr>
            <w:r>
              <w:rPr>
                <w:rFonts w:ascii="Arial" w:eastAsia="Arial" w:hAnsi="Arial" w:cs="Arial"/>
                <w:color w:val="0D0D0D"/>
              </w:rPr>
              <w:t xml:space="preserve">In the next academic year, we will be </w:t>
            </w:r>
            <w:r w:rsidR="00F9593A">
              <w:rPr>
                <w:rFonts w:ascii="Arial" w:eastAsia="Arial" w:hAnsi="Arial" w:cs="Arial"/>
                <w:color w:val="0D0D0D"/>
              </w:rPr>
              <w:t xml:space="preserve">monitoring the implementation of our reviewed music curriculum to ensure it provides children with high quality music lessons. We will be focusing on developing whole school listening and creating a shared language we can use when discussing and sharing our musical experiences. </w:t>
            </w:r>
          </w:p>
          <w:p w14:paraId="1793DDF6" w14:textId="77777777" w:rsidR="00576B1A" w:rsidRDefault="00000000">
            <w:pPr>
              <w:pBdr>
                <w:top w:val="nil"/>
                <w:left w:val="nil"/>
                <w:bottom w:val="nil"/>
                <w:right w:val="nil"/>
                <w:between w:val="nil"/>
              </w:pBdr>
              <w:spacing w:before="120" w:after="120" w:line="288" w:lineRule="auto"/>
              <w:rPr>
                <w:rFonts w:ascii="Arial" w:eastAsia="Arial" w:hAnsi="Arial" w:cs="Arial"/>
                <w:color w:val="0D0D0D"/>
              </w:rPr>
            </w:pPr>
            <w:r>
              <w:rPr>
                <w:rFonts w:ascii="Arial" w:eastAsia="Arial" w:hAnsi="Arial" w:cs="Arial"/>
                <w:color w:val="0D0D0D"/>
              </w:rPr>
              <w:t xml:space="preserve">We will look at opportunities to expand extra-curricular music clubs to key stage 1 and invite these groups to perform in assembly to increase their profile and increase engagement. </w:t>
            </w:r>
          </w:p>
          <w:p w14:paraId="1EB6F618" w14:textId="77777777" w:rsidR="00576B1A" w:rsidRDefault="00000000">
            <w:pPr>
              <w:pBdr>
                <w:top w:val="nil"/>
                <w:left w:val="nil"/>
                <w:bottom w:val="nil"/>
                <w:right w:val="nil"/>
                <w:between w:val="nil"/>
              </w:pBdr>
              <w:spacing w:before="120" w:after="120" w:line="288" w:lineRule="auto"/>
              <w:rPr>
                <w:rFonts w:ascii="Arial" w:eastAsia="Arial" w:hAnsi="Arial" w:cs="Arial"/>
                <w:color w:val="0D0D0D"/>
              </w:rPr>
            </w:pPr>
            <w:r>
              <w:rPr>
                <w:rFonts w:ascii="Arial" w:eastAsia="Arial" w:hAnsi="Arial" w:cs="Arial"/>
                <w:color w:val="0D0D0D"/>
              </w:rPr>
              <w:t xml:space="preserve">We would also like to engage with our local community more and take small groups out to perform. </w:t>
            </w:r>
          </w:p>
          <w:p w14:paraId="6C0BB462" w14:textId="77777777" w:rsidR="00576B1A" w:rsidRDefault="00000000">
            <w:pPr>
              <w:pBdr>
                <w:top w:val="nil"/>
                <w:left w:val="nil"/>
                <w:bottom w:val="nil"/>
                <w:right w:val="nil"/>
                <w:between w:val="nil"/>
              </w:pBdr>
              <w:spacing w:before="120" w:after="120" w:line="288" w:lineRule="auto"/>
              <w:rPr>
                <w:rFonts w:ascii="Arial" w:eastAsia="Arial" w:hAnsi="Arial" w:cs="Arial"/>
                <w:color w:val="0D0D0D"/>
              </w:rPr>
            </w:pPr>
            <w:r>
              <w:rPr>
                <w:rFonts w:ascii="Arial" w:eastAsia="Arial" w:hAnsi="Arial" w:cs="Arial"/>
                <w:color w:val="0D0D0D"/>
              </w:rPr>
              <w:t>We would like to make links with local secondary schools and further education colleges to create opportunities for our pupils to experience music in more advanced settings.</w:t>
            </w:r>
          </w:p>
        </w:tc>
      </w:tr>
    </w:tbl>
    <w:p w14:paraId="525A5969" w14:textId="77777777" w:rsidR="00576B1A" w:rsidRDefault="00576B1A">
      <w:pPr>
        <w:pStyle w:val="Heading2"/>
        <w:widowControl w:val="0"/>
        <w:spacing w:before="600"/>
      </w:pPr>
    </w:p>
    <w:sectPr w:rsidR="00576B1A">
      <w:headerReference w:type="default" r:id="rId8"/>
      <w:footerReference w:type="default" r:id="rId9"/>
      <w:pgSz w:w="11900" w:h="16840"/>
      <w:pgMar w:top="1134" w:right="1276"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BFFD9" w14:textId="77777777" w:rsidR="00882859" w:rsidRDefault="00882859">
      <w:r>
        <w:separator/>
      </w:r>
    </w:p>
  </w:endnote>
  <w:endnote w:type="continuationSeparator" w:id="0">
    <w:p w14:paraId="51CD470F" w14:textId="77777777" w:rsidR="00882859" w:rsidRDefault="00882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embedRegular r:id="rId1" w:fontKey="{E75E7879-E9D5-4DC9-9EAB-92CA7343482C}"/>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auto"/>
    <w:pitch w:val="default"/>
    <w:embedRegular r:id="rId2" w:fontKey="{646E1DF0-AE78-4712-B3B4-FE2614359774}"/>
    <w:embedItalic r:id="rId3" w:fontKey="{2E0DDBA7-4E00-4617-B6DA-EA26119BC4F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E6655" w14:textId="77777777" w:rsidR="00576B1A" w:rsidRDefault="00000000">
    <w:pPr>
      <w:pBdr>
        <w:top w:val="nil"/>
        <w:left w:val="nil"/>
        <w:bottom w:val="nil"/>
        <w:right w:val="nil"/>
        <w:between w:val="nil"/>
      </w:pBdr>
      <w:tabs>
        <w:tab w:val="center" w:pos="4513"/>
        <w:tab w:val="right" w:pos="9026"/>
      </w:tabs>
      <w:ind w:firstLine="4513"/>
      <w:rPr>
        <w:rFonts w:ascii="Arial" w:eastAsia="Arial" w:hAnsi="Arial" w:cs="Arial"/>
        <w:color w:val="0D0D0D"/>
      </w:rPr>
    </w:pPr>
    <w:r>
      <w:rPr>
        <w:rFonts w:ascii="Arial" w:eastAsia="Arial" w:hAnsi="Arial" w:cs="Arial"/>
        <w:color w:val="0D0D0D"/>
      </w:rPr>
      <w:fldChar w:fldCharType="begin"/>
    </w:r>
    <w:r>
      <w:rPr>
        <w:rFonts w:ascii="Arial" w:eastAsia="Arial" w:hAnsi="Arial" w:cs="Arial"/>
        <w:color w:val="0D0D0D"/>
      </w:rPr>
      <w:instrText>PAGE</w:instrText>
    </w:r>
    <w:r>
      <w:rPr>
        <w:rFonts w:ascii="Arial" w:eastAsia="Arial" w:hAnsi="Arial" w:cs="Arial"/>
        <w:color w:val="0D0D0D"/>
      </w:rPr>
      <w:fldChar w:fldCharType="separate"/>
    </w:r>
    <w:r w:rsidR="001A29A8">
      <w:rPr>
        <w:rFonts w:ascii="Arial" w:eastAsia="Arial" w:hAnsi="Arial" w:cs="Arial"/>
        <w:noProof/>
        <w:color w:val="0D0D0D"/>
      </w:rPr>
      <w:t>1</w:t>
    </w:r>
    <w:r>
      <w:rPr>
        <w:rFonts w:ascii="Arial" w:eastAsia="Arial" w:hAnsi="Arial" w:cs="Arial"/>
        <w:color w:val="0D0D0D"/>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CD5E5" w14:textId="77777777" w:rsidR="00882859" w:rsidRDefault="00882859">
      <w:r>
        <w:separator/>
      </w:r>
    </w:p>
  </w:footnote>
  <w:footnote w:type="continuationSeparator" w:id="0">
    <w:p w14:paraId="0876C5A0" w14:textId="77777777" w:rsidR="00882859" w:rsidRDefault="008828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F1167" w14:textId="77777777" w:rsidR="00576B1A" w:rsidRDefault="00576B1A">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804D9E"/>
    <w:multiLevelType w:val="multilevel"/>
    <w:tmpl w:val="7B2E2E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AFA2F59"/>
    <w:multiLevelType w:val="multilevel"/>
    <w:tmpl w:val="27EE17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81001797">
    <w:abstractNumId w:val="0"/>
  </w:num>
  <w:num w:numId="2" w16cid:durableId="11596155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B1A"/>
    <w:rsid w:val="001A29A8"/>
    <w:rsid w:val="00576B1A"/>
    <w:rsid w:val="00882859"/>
    <w:rsid w:val="00B1472C"/>
    <w:rsid w:val="00F95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523CD"/>
  <w15:docId w15:val="{C591318E-88AF-4221-BB53-684F3A123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pBdr>
        <w:top w:val="nil"/>
        <w:left w:val="nil"/>
        <w:bottom w:val="nil"/>
        <w:right w:val="nil"/>
        <w:between w:val="nil"/>
      </w:pBdr>
      <w:spacing w:before="480" w:after="240"/>
      <w:outlineLvl w:val="1"/>
    </w:pPr>
    <w:rPr>
      <w:rFonts w:ascii="Arial" w:eastAsia="Arial" w:hAnsi="Arial" w:cs="Arial"/>
      <w:b/>
      <w:color w:val="104F75"/>
      <w:sz w:val="32"/>
      <w:szCs w:val="3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styleId="Footer">
    <w:name w:val="footer"/>
    <w:pPr>
      <w:tabs>
        <w:tab w:val="center" w:pos="4513"/>
        <w:tab w:val="right" w:pos="9026"/>
      </w:tabs>
      <w:suppressAutoHyphens/>
    </w:pPr>
    <w:rPr>
      <w:rFonts w:ascii="Arial" w:eastAsia="Arial Unicode MS" w:hAnsi="Arial" w:cs="Arial Unicode MS"/>
      <w:color w:val="0D0D0D"/>
      <w:u w:color="0D0D0D"/>
    </w:rPr>
  </w:style>
  <w:style w:type="paragraph" w:customStyle="1" w:styleId="Heading">
    <w:name w:val="Heading"/>
    <w:next w:val="Body"/>
    <w:pPr>
      <w:pageBreakBefore/>
      <w:suppressAutoHyphens/>
      <w:spacing w:after="240"/>
      <w:outlineLvl w:val="0"/>
    </w:pPr>
    <w:rPr>
      <w:rFonts w:ascii="Arial" w:eastAsia="Arial Unicode MS" w:hAnsi="Arial" w:cs="Arial Unicode MS"/>
      <w:b/>
      <w:bCs/>
      <w:color w:val="104F75"/>
      <w:sz w:val="36"/>
      <w:szCs w:val="36"/>
      <w:u w:color="104F75"/>
      <w14:textOutline w14:w="0" w14:cap="flat" w14:cmpd="sng" w14:algn="ctr">
        <w14:noFill/>
        <w14:prstDash w14:val="solid"/>
        <w14:bevel/>
      </w14:textOutline>
    </w:rPr>
  </w:style>
  <w:style w:type="paragraph" w:customStyle="1" w:styleId="Body">
    <w:name w:val="Body"/>
    <w:pPr>
      <w:suppressAutoHyphens/>
      <w:spacing w:after="240" w:line="288" w:lineRule="auto"/>
    </w:pPr>
    <w:rPr>
      <w:rFonts w:ascii="Arial" w:eastAsia="Arial Unicode MS" w:hAnsi="Arial" w:cs="Arial Unicode MS"/>
      <w:color w:val="0D0D0D"/>
      <w:u w:color="0D0D0D"/>
      <w14:textOutline w14:w="0" w14:cap="flat" w14:cmpd="sng" w14:algn="ctr">
        <w14:noFill/>
        <w14:prstDash w14:val="solid"/>
        <w14:bevel/>
      </w14:textOutline>
    </w:rPr>
  </w:style>
  <w:style w:type="character" w:customStyle="1" w:styleId="Link">
    <w:name w:val="Link"/>
    <w:rPr>
      <w:rFonts w:ascii="Arial" w:eastAsia="Arial" w:hAnsi="Arial" w:cs="Arial"/>
      <w:b w:val="0"/>
      <w:bCs w:val="0"/>
      <w:i w:val="0"/>
      <w:iCs w:val="0"/>
      <w:outline w:val="0"/>
      <w:color w:val="0000FF"/>
      <w:sz w:val="24"/>
      <w:szCs w:val="24"/>
      <w:u w:val="single" w:color="0000FF"/>
    </w:rPr>
  </w:style>
  <w:style w:type="character" w:customStyle="1" w:styleId="Hyperlink0">
    <w:name w:val="Hyperlink.0"/>
    <w:basedOn w:val="Link"/>
    <w:rPr>
      <w:rFonts w:ascii="Arial" w:eastAsia="Arial" w:hAnsi="Arial" w:cs="Arial"/>
      <w:b w:val="0"/>
      <w:bCs w:val="0"/>
      <w:i w:val="0"/>
      <w:iCs w:val="0"/>
      <w:outline w:val="0"/>
      <w:color w:val="0000FF"/>
      <w:sz w:val="24"/>
      <w:szCs w:val="24"/>
      <w:u w:val="single" w:color="0000FF"/>
      <w:lang w:val="en-US"/>
    </w:rPr>
  </w:style>
  <w:style w:type="paragraph" w:styleId="ListParagraph">
    <w:name w:val="List Paragraph"/>
    <w:pPr>
      <w:suppressAutoHyphens/>
      <w:spacing w:after="240" w:line="288" w:lineRule="auto"/>
    </w:pPr>
    <w:rPr>
      <w:rFonts w:ascii="Arial" w:eastAsia="Arial Unicode MS" w:hAnsi="Arial" w:cs="Arial Unicode MS"/>
      <w:color w:val="0D0D0D"/>
      <w:u w:color="0D0D0D"/>
    </w:rPr>
  </w:style>
  <w:style w:type="paragraph" w:customStyle="1" w:styleId="TableHeader">
    <w:name w:val="TableHeader"/>
    <w:pPr>
      <w:suppressAutoHyphens/>
      <w:spacing w:before="60" w:after="60" w:line="288" w:lineRule="auto"/>
      <w:ind w:left="57" w:right="57"/>
      <w:jc w:val="center"/>
    </w:pPr>
    <w:rPr>
      <w:rFonts w:ascii="Arial" w:eastAsia="Arial Unicode MS" w:hAnsi="Arial" w:cs="Arial Unicode MS"/>
      <w:b/>
      <w:bCs/>
      <w:color w:val="0D0D0D"/>
      <w:u w:color="0D0D0D"/>
    </w:rPr>
  </w:style>
  <w:style w:type="paragraph" w:customStyle="1" w:styleId="TableRow">
    <w:name w:val="TableRow"/>
    <w:pPr>
      <w:suppressAutoHyphens/>
      <w:spacing w:before="60" w:after="60" w:line="288" w:lineRule="auto"/>
      <w:ind w:left="57" w:right="57"/>
    </w:pPr>
    <w:rPr>
      <w:rFonts w:ascii="Arial" w:eastAsia="Arial Unicode MS" w:hAnsi="Arial" w:cs="Arial Unicode MS"/>
      <w:color w:val="0D0D0D"/>
      <w:u w:color="0D0D0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yxE2Kb72WQaa6SUKG2dmnwmyRA==">CgMxLjAyDmguYWh1ZXN4bHB2NGNsMg5oLnZtN3djOTU3Y3U0YTIOaC52bzAxNHpnOTJhcW04AHIhMTJSaGFuMkJCREhncGtlXzRRWTM5Q19uam96Vm9ySXk0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1093</Words>
  <Characters>6236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Vicky Hind</cp:lastModifiedBy>
  <cp:revision>2</cp:revision>
  <dcterms:created xsi:type="dcterms:W3CDTF">2025-09-30T11:19:00Z</dcterms:created>
  <dcterms:modified xsi:type="dcterms:W3CDTF">2025-09-30T11:19:00Z</dcterms:modified>
</cp:coreProperties>
</file>